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1D4D" w14:textId="77777777" w:rsidR="0058463D" w:rsidRPr="0058463D" w:rsidRDefault="0058463D" w:rsidP="0058463D">
      <w:pPr>
        <w:spacing w:after="0" w:line="240" w:lineRule="auto"/>
        <w:jc w:val="center"/>
        <w:rPr>
          <w:rFonts w:ascii="Arial Narrow" w:hAnsi="Arial Narrow" w:cs="Arial"/>
          <w:sz w:val="28"/>
          <w:szCs w:val="28"/>
        </w:rPr>
      </w:pPr>
      <w:proofErr w:type="spellStart"/>
      <w:r w:rsidRPr="0058463D">
        <w:rPr>
          <w:rFonts w:ascii="Arial Narrow" w:hAnsi="Arial Narrow" w:cs="Arial"/>
          <w:sz w:val="28"/>
          <w:szCs w:val="28"/>
        </w:rPr>
        <w:t>Miralax</w:t>
      </w:r>
      <w:proofErr w:type="spellEnd"/>
      <w:r w:rsidRPr="0058463D">
        <w:rPr>
          <w:rFonts w:ascii="Arial Narrow" w:hAnsi="Arial Narrow" w:cs="Arial"/>
          <w:sz w:val="28"/>
          <w:szCs w:val="28"/>
        </w:rPr>
        <w:t xml:space="preserve"> Prep Instructions</w:t>
      </w:r>
    </w:p>
    <w:p w14:paraId="1650DEF4" w14:textId="77777777" w:rsidR="0058463D" w:rsidRDefault="0058463D" w:rsidP="0058463D">
      <w:pPr>
        <w:spacing w:after="0" w:line="240" w:lineRule="auto"/>
        <w:jc w:val="center"/>
        <w:rPr>
          <w:rFonts w:ascii="Arial Narrow" w:hAnsi="Arial Narrow" w:cs="Arial"/>
          <w:sz w:val="28"/>
          <w:szCs w:val="28"/>
        </w:rPr>
      </w:pPr>
      <w:r w:rsidRPr="0058463D">
        <w:rPr>
          <w:rFonts w:ascii="Arial Narrow" w:hAnsi="Arial Narrow" w:cs="Arial"/>
          <w:sz w:val="28"/>
          <w:szCs w:val="28"/>
        </w:rPr>
        <w:t>Colonoscopy</w:t>
      </w:r>
    </w:p>
    <w:p w14:paraId="60EA1433" w14:textId="77777777" w:rsidR="0058463D" w:rsidRPr="0058463D" w:rsidRDefault="0058463D" w:rsidP="0058463D">
      <w:pPr>
        <w:spacing w:after="0" w:line="240" w:lineRule="auto"/>
        <w:jc w:val="center"/>
        <w:rPr>
          <w:rFonts w:ascii="Arial Narrow" w:hAnsi="Arial Narrow" w:cs="Arial"/>
          <w:sz w:val="28"/>
          <w:szCs w:val="28"/>
        </w:rPr>
      </w:pPr>
    </w:p>
    <w:p w14:paraId="3785F129" w14:textId="77777777" w:rsidR="0058463D" w:rsidRPr="0034678C" w:rsidRDefault="0058463D" w:rsidP="0058463D">
      <w:pPr>
        <w:spacing w:after="0"/>
        <w:jc w:val="center"/>
        <w:rPr>
          <w:rFonts w:ascii="Arial" w:hAnsi="Arial" w:cs="Arial"/>
          <w:sz w:val="23"/>
          <w:szCs w:val="23"/>
        </w:rPr>
      </w:pPr>
    </w:p>
    <w:p w14:paraId="2881866A" w14:textId="77777777" w:rsidR="0058463D" w:rsidRPr="0058463D" w:rsidRDefault="0058463D" w:rsidP="0058463D">
      <w:pPr>
        <w:spacing w:after="0" w:line="240" w:lineRule="auto"/>
        <w:jc w:val="center"/>
        <w:rPr>
          <w:rFonts w:ascii="Arial Narrow" w:hAnsi="Arial Narrow" w:cs="Arial"/>
          <w:b/>
          <w:i/>
          <w:sz w:val="28"/>
          <w:szCs w:val="28"/>
        </w:rPr>
      </w:pPr>
      <w:bookmarkStart w:id="0" w:name="_Hlk513812057"/>
      <w:r w:rsidRPr="0058463D">
        <w:rPr>
          <w:rFonts w:ascii="Arial Narrow" w:hAnsi="Arial Narrow" w:cs="Arial"/>
          <w:b/>
          <w:i/>
          <w:sz w:val="28"/>
          <w:szCs w:val="28"/>
        </w:rPr>
        <w:t>Please review these instructions at least one week prior to your procedure. If you have any questions, please contact your doctor’s office.</w:t>
      </w:r>
    </w:p>
    <w:p w14:paraId="0C0E6628" w14:textId="77777777" w:rsidR="0058463D" w:rsidRPr="0058463D" w:rsidRDefault="0058463D" w:rsidP="0058463D">
      <w:pPr>
        <w:spacing w:after="0" w:line="240" w:lineRule="auto"/>
        <w:jc w:val="center"/>
        <w:rPr>
          <w:rFonts w:ascii="Arial Narrow" w:hAnsi="Arial Narrow" w:cs="Arial"/>
          <w:sz w:val="24"/>
          <w:szCs w:val="24"/>
        </w:rPr>
      </w:pPr>
    </w:p>
    <w:p w14:paraId="1F71B140" w14:textId="77777777" w:rsidR="0058463D" w:rsidRPr="0058463D" w:rsidRDefault="0058463D" w:rsidP="0058463D">
      <w:pPr>
        <w:spacing w:after="0" w:line="240" w:lineRule="auto"/>
        <w:jc w:val="center"/>
        <w:rPr>
          <w:rFonts w:ascii="Arial Narrow" w:hAnsi="Arial Narrow" w:cs="Arial"/>
          <w:sz w:val="24"/>
          <w:szCs w:val="24"/>
        </w:rPr>
      </w:pPr>
    </w:p>
    <w:p w14:paraId="67A997E0" w14:textId="77777777" w:rsidR="0058463D" w:rsidRPr="0058463D" w:rsidRDefault="0058463D" w:rsidP="0058463D">
      <w:pPr>
        <w:spacing w:after="0" w:line="240" w:lineRule="auto"/>
        <w:jc w:val="center"/>
        <w:rPr>
          <w:rFonts w:ascii="Arial Narrow" w:hAnsi="Arial Narrow" w:cs="Arial"/>
          <w:sz w:val="24"/>
          <w:szCs w:val="24"/>
        </w:rPr>
      </w:pPr>
      <w:r w:rsidRPr="0058463D">
        <w:rPr>
          <w:rFonts w:ascii="Arial Narrow" w:hAnsi="Arial Narrow" w:cs="Arial"/>
          <w:sz w:val="24"/>
          <w:szCs w:val="24"/>
        </w:rPr>
        <w:t>You are scheduled to have a colonoscopy on: __________________________________________</w:t>
      </w:r>
    </w:p>
    <w:p w14:paraId="70344BFB" w14:textId="77777777" w:rsidR="0058463D" w:rsidRPr="0058463D" w:rsidRDefault="0058463D" w:rsidP="0058463D">
      <w:pPr>
        <w:spacing w:after="0" w:line="240" w:lineRule="auto"/>
        <w:jc w:val="center"/>
        <w:rPr>
          <w:rFonts w:ascii="Arial Narrow" w:hAnsi="Arial Narrow" w:cs="Arial"/>
          <w:sz w:val="24"/>
          <w:szCs w:val="24"/>
        </w:rPr>
      </w:pPr>
    </w:p>
    <w:p w14:paraId="2153D3B2" w14:textId="77777777" w:rsidR="0058463D" w:rsidRPr="0058463D" w:rsidRDefault="0058463D" w:rsidP="0058463D">
      <w:pPr>
        <w:spacing w:after="0" w:line="240" w:lineRule="auto"/>
        <w:jc w:val="center"/>
        <w:rPr>
          <w:rFonts w:ascii="Arial Narrow" w:hAnsi="Arial Narrow" w:cs="Arial"/>
          <w:sz w:val="24"/>
          <w:szCs w:val="24"/>
        </w:rPr>
      </w:pPr>
      <w:r w:rsidRPr="0058463D">
        <w:rPr>
          <w:rFonts w:ascii="Arial Narrow" w:hAnsi="Arial Narrow" w:cs="Arial"/>
          <w:sz w:val="24"/>
          <w:szCs w:val="24"/>
        </w:rPr>
        <w:t>Your procedure will be at: __________________________________________________________</w:t>
      </w:r>
    </w:p>
    <w:p w14:paraId="27ED22B7" w14:textId="77777777" w:rsidR="0058463D" w:rsidRPr="0058463D" w:rsidRDefault="0058463D" w:rsidP="0058463D">
      <w:pPr>
        <w:spacing w:after="0" w:line="240" w:lineRule="auto"/>
        <w:rPr>
          <w:rFonts w:ascii="Arial Narrow" w:hAnsi="Arial Narrow" w:cs="Arial"/>
          <w:sz w:val="24"/>
          <w:szCs w:val="24"/>
        </w:rPr>
      </w:pPr>
    </w:p>
    <w:p w14:paraId="4F599228" w14:textId="77777777" w:rsidR="0058463D" w:rsidRPr="0058463D" w:rsidRDefault="0058463D" w:rsidP="0058463D">
      <w:pPr>
        <w:spacing w:after="0" w:line="240" w:lineRule="auto"/>
        <w:jc w:val="both"/>
        <w:rPr>
          <w:rFonts w:ascii="Arial Narrow" w:hAnsi="Arial Narrow" w:cs="Arial"/>
          <w:sz w:val="24"/>
          <w:szCs w:val="24"/>
        </w:rPr>
      </w:pPr>
      <w:r w:rsidRPr="0058463D">
        <w:rPr>
          <w:rFonts w:ascii="Arial Narrow" w:hAnsi="Arial Narrow" w:cs="Arial"/>
          <w:b/>
          <w:bCs/>
          <w:sz w:val="24"/>
          <w:szCs w:val="24"/>
        </w:rPr>
        <w:t xml:space="preserve">The facility will call you 1-2 business days prior to your procedure with your arrival time. If you have not heard from the facility by 4:00 pm the day prior to your procedure, please contact them directly. </w:t>
      </w:r>
      <w:r w:rsidRPr="0058463D">
        <w:rPr>
          <w:rFonts w:ascii="Arial Narrow" w:hAnsi="Arial Narrow" w:cs="Arial"/>
          <w:b/>
          <w:bCs/>
          <w:i/>
          <w:sz w:val="24"/>
          <w:szCs w:val="24"/>
        </w:rPr>
        <w:t>Times listed in your patient portal are not accurate – the facility will provide you with your arrival time</w:t>
      </w:r>
      <w:r w:rsidRPr="0058463D">
        <w:rPr>
          <w:rFonts w:ascii="Arial Narrow" w:hAnsi="Arial Narrow" w:cs="Arial"/>
          <w:b/>
          <w:i/>
          <w:sz w:val="24"/>
          <w:szCs w:val="24"/>
        </w:rPr>
        <w:t>.</w:t>
      </w:r>
      <w:r w:rsidRPr="0058463D">
        <w:rPr>
          <w:rFonts w:ascii="Arial Narrow" w:hAnsi="Arial Narrow" w:cs="Arial"/>
          <w:i/>
          <w:sz w:val="24"/>
          <w:szCs w:val="24"/>
        </w:rPr>
        <w:t xml:space="preserve"> </w:t>
      </w:r>
    </w:p>
    <w:p w14:paraId="3A48F3E7" w14:textId="77777777" w:rsidR="0058463D" w:rsidRPr="0058463D" w:rsidRDefault="0058463D" w:rsidP="0058463D">
      <w:pPr>
        <w:spacing w:after="0" w:line="240" w:lineRule="auto"/>
        <w:jc w:val="both"/>
        <w:rPr>
          <w:rFonts w:ascii="Arial Narrow" w:hAnsi="Arial Narrow" w:cs="Arial"/>
          <w:sz w:val="24"/>
          <w:szCs w:val="24"/>
        </w:rPr>
      </w:pPr>
    </w:p>
    <w:p w14:paraId="1BC1C9ED" w14:textId="77777777" w:rsidR="0058463D" w:rsidRDefault="0058463D" w:rsidP="0058463D">
      <w:pPr>
        <w:spacing w:after="0" w:line="240" w:lineRule="auto"/>
        <w:jc w:val="both"/>
        <w:rPr>
          <w:rFonts w:ascii="Arial Narrow" w:hAnsi="Arial Narrow" w:cs="Arial"/>
          <w:sz w:val="24"/>
          <w:szCs w:val="24"/>
        </w:rPr>
      </w:pPr>
      <w:r w:rsidRPr="0058463D">
        <w:rPr>
          <w:rFonts w:ascii="Arial Narrow" w:hAnsi="Arial Narrow" w:cs="Arial"/>
          <w:sz w:val="24"/>
          <w:szCs w:val="24"/>
        </w:rPr>
        <w:t xml:space="preserve">Make arrangements to have a designated driver for the day of your procedure. You cannot work or drive the entire day. You are not allowed to drive, take public transportation (i.e. taxi, bus, or Uber) or leave the endoscopy center alone. If you do not have a responsible driver to accompany you, your exam cannot be done with sedation and will be cancelled. </w:t>
      </w:r>
    </w:p>
    <w:p w14:paraId="746C36E0" w14:textId="77777777" w:rsidR="0058463D" w:rsidRPr="0058463D" w:rsidRDefault="0058463D" w:rsidP="0058463D">
      <w:pPr>
        <w:spacing w:after="0" w:line="240" w:lineRule="auto"/>
        <w:jc w:val="both"/>
        <w:rPr>
          <w:rFonts w:ascii="Arial Narrow" w:hAnsi="Arial Narrow" w:cs="Arial"/>
          <w:sz w:val="24"/>
          <w:szCs w:val="24"/>
        </w:rPr>
      </w:pPr>
    </w:p>
    <w:p w14:paraId="76822EE6" w14:textId="77777777" w:rsidR="0058463D" w:rsidRPr="0058463D" w:rsidRDefault="0058463D" w:rsidP="0058463D">
      <w:pPr>
        <w:spacing w:after="0" w:line="240" w:lineRule="auto"/>
        <w:rPr>
          <w:rFonts w:ascii="Arial Narrow" w:hAnsi="Arial Narrow" w:cs="Arial"/>
          <w:b/>
          <w:sz w:val="28"/>
          <w:szCs w:val="28"/>
        </w:rPr>
      </w:pPr>
      <w:r w:rsidRPr="0058463D">
        <w:rPr>
          <w:rFonts w:ascii="Arial Narrow" w:hAnsi="Arial Narrow" w:cs="Arial"/>
          <w:b/>
          <w:sz w:val="28"/>
          <w:szCs w:val="28"/>
        </w:rPr>
        <w:t>Medications:</w:t>
      </w:r>
    </w:p>
    <w:p w14:paraId="7B4E33BF" w14:textId="77777777" w:rsidR="0058463D" w:rsidRPr="0058463D" w:rsidRDefault="0058463D" w:rsidP="0058463D">
      <w:pPr>
        <w:pStyle w:val="ListParagraph"/>
        <w:numPr>
          <w:ilvl w:val="0"/>
          <w:numId w:val="5"/>
        </w:numPr>
        <w:spacing w:after="0" w:line="240" w:lineRule="auto"/>
        <w:jc w:val="both"/>
        <w:rPr>
          <w:rFonts w:ascii="Arial Narrow" w:hAnsi="Arial Narrow" w:cs="Arial"/>
          <w:sz w:val="24"/>
          <w:szCs w:val="24"/>
        </w:rPr>
      </w:pPr>
      <w:r w:rsidRPr="0058463D">
        <w:rPr>
          <w:rFonts w:ascii="Arial Narrow" w:hAnsi="Arial Narrow" w:cs="Arial"/>
          <w:sz w:val="24"/>
          <w:szCs w:val="24"/>
        </w:rPr>
        <w:t>For seven (7) days prior, stop herbal medicines, fish oil, and vitamin E.</w:t>
      </w:r>
    </w:p>
    <w:p w14:paraId="022432E2" w14:textId="77777777" w:rsidR="0058463D" w:rsidRPr="0058463D" w:rsidRDefault="0058463D" w:rsidP="0058463D">
      <w:pPr>
        <w:pStyle w:val="ListParagraph"/>
        <w:spacing w:after="0" w:line="240" w:lineRule="auto"/>
        <w:jc w:val="both"/>
        <w:rPr>
          <w:rFonts w:ascii="Arial Narrow" w:hAnsi="Arial Narrow" w:cs="Arial"/>
          <w:sz w:val="24"/>
          <w:szCs w:val="24"/>
        </w:rPr>
      </w:pPr>
    </w:p>
    <w:p w14:paraId="41C0AB65" w14:textId="77777777" w:rsidR="0058463D" w:rsidRPr="0058463D" w:rsidRDefault="0058463D" w:rsidP="0058463D">
      <w:pPr>
        <w:pStyle w:val="ListParagraph"/>
        <w:numPr>
          <w:ilvl w:val="0"/>
          <w:numId w:val="5"/>
        </w:numPr>
        <w:spacing w:after="0" w:line="240" w:lineRule="auto"/>
        <w:jc w:val="both"/>
        <w:rPr>
          <w:rFonts w:ascii="Arial Narrow" w:hAnsi="Arial Narrow" w:cs="Arial"/>
          <w:sz w:val="24"/>
          <w:szCs w:val="24"/>
        </w:rPr>
      </w:pPr>
      <w:r w:rsidRPr="0058463D">
        <w:rPr>
          <w:rFonts w:ascii="Arial Narrow" w:hAnsi="Arial Narrow" w:cs="Arial"/>
          <w:sz w:val="24"/>
          <w:szCs w:val="24"/>
          <w:u w:val="single"/>
        </w:rPr>
        <w:t>All Weight Loss Injectables</w:t>
      </w:r>
      <w:r w:rsidRPr="0058463D">
        <w:rPr>
          <w:rFonts w:ascii="Arial Narrow" w:hAnsi="Arial Narrow" w:cs="Arial"/>
          <w:sz w:val="24"/>
          <w:szCs w:val="24"/>
        </w:rPr>
        <w:t xml:space="preserve">, for 1 weeks (7 days) prior, stop taking your injection medication after consulting with your prescribing physician.  Follow your prescribing doctor’s instructions for when and what dose following your procedure.  These medications include all GLP – 1RA class drugs: </w:t>
      </w:r>
    </w:p>
    <w:p w14:paraId="177C0A61" w14:textId="77777777" w:rsidR="0058463D" w:rsidRPr="0058463D" w:rsidRDefault="0058463D" w:rsidP="0058463D">
      <w:pPr>
        <w:pStyle w:val="ListParagraph"/>
        <w:spacing w:after="0" w:line="240" w:lineRule="auto"/>
        <w:jc w:val="both"/>
        <w:rPr>
          <w:rFonts w:ascii="Arial Narrow" w:hAnsi="Arial Narrow" w:cs="Arial"/>
          <w:b/>
          <w:bCs/>
          <w:sz w:val="24"/>
          <w:szCs w:val="24"/>
        </w:rPr>
      </w:pPr>
      <w:proofErr w:type="spellStart"/>
      <w:r w:rsidRPr="0058463D">
        <w:rPr>
          <w:rFonts w:ascii="Arial Narrow" w:hAnsi="Arial Narrow" w:cs="Arial"/>
          <w:b/>
          <w:bCs/>
          <w:sz w:val="24"/>
          <w:szCs w:val="24"/>
        </w:rPr>
        <w:t>Saxenda</w:t>
      </w:r>
      <w:proofErr w:type="spellEnd"/>
      <w:r w:rsidRPr="0058463D">
        <w:rPr>
          <w:rFonts w:ascii="Arial Narrow" w:hAnsi="Arial Narrow" w:cs="Arial"/>
          <w:b/>
          <w:bCs/>
          <w:sz w:val="24"/>
          <w:szCs w:val="24"/>
        </w:rPr>
        <w:t xml:space="preserve">, </w:t>
      </w:r>
      <w:proofErr w:type="spellStart"/>
      <w:r w:rsidRPr="0058463D">
        <w:rPr>
          <w:rFonts w:ascii="Arial Narrow" w:hAnsi="Arial Narrow" w:cs="Arial"/>
          <w:b/>
          <w:bCs/>
          <w:sz w:val="24"/>
          <w:szCs w:val="24"/>
        </w:rPr>
        <w:t>Wegovy</w:t>
      </w:r>
      <w:proofErr w:type="spellEnd"/>
      <w:r w:rsidRPr="0058463D">
        <w:rPr>
          <w:rFonts w:ascii="Arial Narrow" w:hAnsi="Arial Narrow" w:cs="Arial"/>
          <w:b/>
          <w:bCs/>
          <w:sz w:val="24"/>
          <w:szCs w:val="24"/>
        </w:rPr>
        <w:t xml:space="preserve"> (</w:t>
      </w:r>
      <w:proofErr w:type="spellStart"/>
      <w:r w:rsidRPr="0058463D">
        <w:rPr>
          <w:rFonts w:ascii="Arial Narrow" w:hAnsi="Arial Narrow" w:cs="Arial"/>
          <w:b/>
          <w:bCs/>
          <w:sz w:val="24"/>
          <w:szCs w:val="24"/>
        </w:rPr>
        <w:t>Semaglutide</w:t>
      </w:r>
      <w:proofErr w:type="spellEnd"/>
      <w:r w:rsidRPr="0058463D">
        <w:rPr>
          <w:rFonts w:ascii="Arial Narrow" w:hAnsi="Arial Narrow" w:cs="Arial"/>
          <w:b/>
          <w:bCs/>
          <w:sz w:val="24"/>
          <w:szCs w:val="24"/>
        </w:rPr>
        <w:t xml:space="preserve">), Ozempic, and </w:t>
      </w:r>
      <w:proofErr w:type="spellStart"/>
      <w:r w:rsidRPr="0058463D">
        <w:rPr>
          <w:rFonts w:ascii="Arial Narrow" w:hAnsi="Arial Narrow" w:cs="Arial"/>
          <w:b/>
          <w:bCs/>
          <w:sz w:val="24"/>
          <w:szCs w:val="24"/>
        </w:rPr>
        <w:t>Mounjaro</w:t>
      </w:r>
      <w:proofErr w:type="spellEnd"/>
    </w:p>
    <w:p w14:paraId="0CA6D6B3" w14:textId="77777777" w:rsidR="0058463D" w:rsidRPr="0058463D" w:rsidRDefault="0058463D" w:rsidP="0058463D">
      <w:pPr>
        <w:spacing w:after="0" w:line="240" w:lineRule="auto"/>
        <w:jc w:val="both"/>
        <w:rPr>
          <w:rFonts w:ascii="Arial Narrow" w:hAnsi="Arial Narrow" w:cs="Arial"/>
          <w:sz w:val="24"/>
          <w:szCs w:val="24"/>
        </w:rPr>
      </w:pPr>
    </w:p>
    <w:p w14:paraId="778751FD" w14:textId="77777777" w:rsidR="0058463D" w:rsidRPr="0058463D" w:rsidRDefault="0058463D" w:rsidP="0058463D">
      <w:pPr>
        <w:pStyle w:val="ListParagraph"/>
        <w:numPr>
          <w:ilvl w:val="0"/>
          <w:numId w:val="5"/>
        </w:numPr>
        <w:spacing w:after="0" w:line="240" w:lineRule="auto"/>
        <w:jc w:val="both"/>
        <w:rPr>
          <w:rFonts w:ascii="Arial Narrow" w:hAnsi="Arial Narrow" w:cs="Arial"/>
          <w:sz w:val="24"/>
          <w:szCs w:val="24"/>
        </w:rPr>
      </w:pPr>
      <w:r w:rsidRPr="0058463D">
        <w:rPr>
          <w:rFonts w:ascii="Arial Narrow" w:hAnsi="Arial Narrow" w:cs="Arial"/>
          <w:sz w:val="24"/>
          <w:szCs w:val="24"/>
        </w:rPr>
        <w:t>For five (5) days prior, stop iron pills and any vitamins containing iron.</w:t>
      </w:r>
    </w:p>
    <w:p w14:paraId="1D614342" w14:textId="77777777" w:rsidR="0058463D" w:rsidRPr="0058463D" w:rsidRDefault="0058463D" w:rsidP="0058463D">
      <w:pPr>
        <w:spacing w:after="0" w:line="240" w:lineRule="auto"/>
        <w:jc w:val="both"/>
        <w:rPr>
          <w:rFonts w:ascii="Arial Narrow" w:hAnsi="Arial Narrow" w:cs="Arial"/>
          <w:sz w:val="24"/>
          <w:szCs w:val="24"/>
        </w:rPr>
      </w:pPr>
    </w:p>
    <w:p w14:paraId="375E07A1" w14:textId="77777777" w:rsidR="0058463D" w:rsidRPr="0058463D" w:rsidRDefault="0058463D" w:rsidP="0058463D">
      <w:pPr>
        <w:pStyle w:val="ListParagraph"/>
        <w:numPr>
          <w:ilvl w:val="0"/>
          <w:numId w:val="5"/>
        </w:numPr>
        <w:spacing w:after="0" w:line="240" w:lineRule="auto"/>
        <w:jc w:val="both"/>
        <w:rPr>
          <w:rFonts w:ascii="Arial Narrow" w:hAnsi="Arial Narrow" w:cs="Arial"/>
          <w:sz w:val="24"/>
          <w:szCs w:val="24"/>
        </w:rPr>
      </w:pPr>
      <w:r w:rsidRPr="0058463D">
        <w:rPr>
          <w:rFonts w:ascii="Arial Narrow" w:hAnsi="Arial Narrow" w:cs="Arial"/>
          <w:sz w:val="24"/>
          <w:szCs w:val="24"/>
        </w:rPr>
        <w:t xml:space="preserve">Blood thinning medications: Medications such as Coumadin (Warfarin), Plavix (Clopidogrel), </w:t>
      </w:r>
      <w:proofErr w:type="spellStart"/>
      <w:r w:rsidRPr="0058463D">
        <w:rPr>
          <w:rFonts w:ascii="Arial Narrow" w:hAnsi="Arial Narrow" w:cs="Arial"/>
          <w:sz w:val="24"/>
          <w:szCs w:val="24"/>
        </w:rPr>
        <w:t>Ticlid</w:t>
      </w:r>
      <w:proofErr w:type="spellEnd"/>
      <w:r w:rsidRPr="0058463D">
        <w:rPr>
          <w:rFonts w:ascii="Arial Narrow" w:hAnsi="Arial Narrow" w:cs="Arial"/>
          <w:sz w:val="24"/>
          <w:szCs w:val="24"/>
        </w:rPr>
        <w:t xml:space="preserve">, </w:t>
      </w:r>
      <w:proofErr w:type="spellStart"/>
      <w:r w:rsidRPr="0058463D">
        <w:rPr>
          <w:rFonts w:ascii="Arial Narrow" w:hAnsi="Arial Narrow" w:cs="Arial"/>
          <w:sz w:val="24"/>
          <w:szCs w:val="24"/>
        </w:rPr>
        <w:t>Agrylin</w:t>
      </w:r>
      <w:proofErr w:type="spellEnd"/>
      <w:r w:rsidRPr="0058463D">
        <w:rPr>
          <w:rFonts w:ascii="Arial Narrow" w:hAnsi="Arial Narrow" w:cs="Arial"/>
          <w:sz w:val="24"/>
          <w:szCs w:val="24"/>
        </w:rPr>
        <w:t xml:space="preserve">, Xarelto, Pradaxa, Eliquis, and </w:t>
      </w:r>
      <w:proofErr w:type="spellStart"/>
      <w:r w:rsidRPr="0058463D">
        <w:rPr>
          <w:rFonts w:ascii="Arial Narrow" w:hAnsi="Arial Narrow" w:cs="Arial"/>
          <w:sz w:val="24"/>
          <w:szCs w:val="24"/>
        </w:rPr>
        <w:t>Effient</w:t>
      </w:r>
      <w:proofErr w:type="spellEnd"/>
      <w:r w:rsidRPr="0058463D">
        <w:rPr>
          <w:rFonts w:ascii="Arial Narrow" w:hAnsi="Arial Narrow" w:cs="Arial"/>
          <w:sz w:val="24"/>
          <w:szCs w:val="24"/>
        </w:rPr>
        <w:t xml:space="preserve"> will need to be stopped prior to your procedure. Check with your prescribing physician prior to stopping these medications. Over-the-counter pain relievers (i.e. Aleve, Ibuprofen, Motrin, Advil) should be held for seven (7) days prior to your procedure. Tylenol (Acetaminophen) is ok to take as needed. You do not need to stop 81mg aspirin (baby aspirin). </w:t>
      </w:r>
    </w:p>
    <w:p w14:paraId="2D577E5C" w14:textId="77777777" w:rsidR="0058463D" w:rsidRPr="0058463D" w:rsidRDefault="0058463D" w:rsidP="0058463D">
      <w:pPr>
        <w:spacing w:after="0" w:line="240" w:lineRule="auto"/>
        <w:jc w:val="both"/>
        <w:rPr>
          <w:rFonts w:ascii="Arial Narrow" w:hAnsi="Arial Narrow" w:cs="Arial"/>
          <w:sz w:val="24"/>
          <w:szCs w:val="24"/>
        </w:rPr>
      </w:pPr>
    </w:p>
    <w:p w14:paraId="10976538" w14:textId="77777777" w:rsidR="0058463D" w:rsidRPr="0058463D" w:rsidRDefault="0058463D" w:rsidP="0058463D">
      <w:pPr>
        <w:spacing w:after="0" w:line="240" w:lineRule="auto"/>
        <w:jc w:val="both"/>
        <w:rPr>
          <w:rFonts w:ascii="Arial Narrow" w:hAnsi="Arial Narrow" w:cs="Arial"/>
          <w:sz w:val="24"/>
          <w:szCs w:val="24"/>
        </w:rPr>
      </w:pPr>
      <w:r w:rsidRPr="0058463D">
        <w:rPr>
          <w:rFonts w:ascii="Arial Narrow" w:hAnsi="Arial Narrow" w:cs="Arial"/>
          <w:sz w:val="24"/>
          <w:szCs w:val="24"/>
        </w:rPr>
        <w:t xml:space="preserve">           Stop _________________________________ for _________________________ days.</w:t>
      </w:r>
    </w:p>
    <w:p w14:paraId="1B12C7FF" w14:textId="77777777" w:rsidR="0058463D" w:rsidRPr="0058463D" w:rsidRDefault="0058463D" w:rsidP="0058463D">
      <w:pPr>
        <w:spacing w:after="0" w:line="240" w:lineRule="auto"/>
        <w:jc w:val="both"/>
        <w:rPr>
          <w:rFonts w:ascii="Arial Narrow" w:hAnsi="Arial Narrow" w:cs="Arial"/>
          <w:sz w:val="24"/>
          <w:szCs w:val="24"/>
        </w:rPr>
      </w:pPr>
    </w:p>
    <w:p w14:paraId="3A8F5362" w14:textId="2BBED40C" w:rsidR="0058463D" w:rsidRPr="0058463D" w:rsidRDefault="0058463D" w:rsidP="0058463D">
      <w:pPr>
        <w:pStyle w:val="ListParagraph"/>
        <w:numPr>
          <w:ilvl w:val="0"/>
          <w:numId w:val="5"/>
        </w:numPr>
        <w:spacing w:after="0" w:line="240" w:lineRule="auto"/>
        <w:jc w:val="both"/>
        <w:rPr>
          <w:rFonts w:ascii="Arial Narrow" w:hAnsi="Arial Narrow" w:cs="Arial"/>
          <w:b/>
          <w:bCs/>
          <w:sz w:val="24"/>
          <w:szCs w:val="24"/>
        </w:rPr>
      </w:pPr>
      <w:r w:rsidRPr="0058463D">
        <w:rPr>
          <w:rFonts w:ascii="Arial Narrow" w:hAnsi="Arial Narrow" w:cs="Arial"/>
          <w:sz w:val="24"/>
          <w:szCs w:val="24"/>
          <w:u w:val="single"/>
        </w:rPr>
        <w:t>Diabetic medicines</w:t>
      </w:r>
      <w:r w:rsidRPr="0058463D">
        <w:rPr>
          <w:rFonts w:ascii="Arial Narrow" w:hAnsi="Arial Narrow" w:cs="Arial"/>
          <w:sz w:val="24"/>
          <w:szCs w:val="24"/>
        </w:rPr>
        <w:t xml:space="preserve">: If you take a GLP–1RA class drugs (injectable): </w:t>
      </w:r>
      <w:proofErr w:type="spellStart"/>
      <w:r w:rsidRPr="0058463D">
        <w:rPr>
          <w:rFonts w:ascii="Arial Narrow" w:hAnsi="Arial Narrow" w:cs="Arial"/>
          <w:b/>
          <w:bCs/>
          <w:sz w:val="24"/>
          <w:szCs w:val="24"/>
        </w:rPr>
        <w:t>Saxenda</w:t>
      </w:r>
      <w:proofErr w:type="spellEnd"/>
      <w:r w:rsidRPr="0058463D">
        <w:rPr>
          <w:rFonts w:ascii="Arial Narrow" w:hAnsi="Arial Narrow" w:cs="Arial"/>
          <w:b/>
          <w:bCs/>
          <w:sz w:val="24"/>
          <w:szCs w:val="24"/>
        </w:rPr>
        <w:t xml:space="preserve">, </w:t>
      </w:r>
      <w:proofErr w:type="spellStart"/>
      <w:r w:rsidRPr="0058463D">
        <w:rPr>
          <w:rFonts w:ascii="Arial Narrow" w:hAnsi="Arial Narrow" w:cs="Arial"/>
          <w:b/>
          <w:bCs/>
          <w:sz w:val="24"/>
          <w:szCs w:val="24"/>
        </w:rPr>
        <w:t>Wegovy</w:t>
      </w:r>
      <w:proofErr w:type="spellEnd"/>
      <w:r w:rsidRPr="0058463D">
        <w:rPr>
          <w:rFonts w:ascii="Arial Narrow" w:hAnsi="Arial Narrow" w:cs="Arial"/>
          <w:b/>
          <w:bCs/>
          <w:sz w:val="24"/>
          <w:szCs w:val="24"/>
        </w:rPr>
        <w:t xml:space="preserve"> (</w:t>
      </w:r>
      <w:proofErr w:type="spellStart"/>
      <w:r w:rsidRPr="0058463D">
        <w:rPr>
          <w:rFonts w:ascii="Arial Narrow" w:hAnsi="Arial Narrow" w:cs="Arial"/>
          <w:b/>
          <w:bCs/>
          <w:sz w:val="24"/>
          <w:szCs w:val="24"/>
        </w:rPr>
        <w:t>Semaglutide</w:t>
      </w:r>
      <w:proofErr w:type="spellEnd"/>
      <w:r w:rsidRPr="0058463D">
        <w:rPr>
          <w:rFonts w:ascii="Arial Narrow" w:hAnsi="Arial Narrow" w:cs="Arial"/>
          <w:b/>
          <w:bCs/>
          <w:sz w:val="24"/>
          <w:szCs w:val="24"/>
        </w:rPr>
        <w:t>), O</w:t>
      </w:r>
      <w:r w:rsidR="00176A60">
        <w:rPr>
          <w:rFonts w:ascii="Arial Narrow" w:hAnsi="Arial Narrow" w:cs="Arial"/>
          <w:b/>
          <w:bCs/>
          <w:sz w:val="24"/>
          <w:szCs w:val="24"/>
        </w:rPr>
        <w:t>z</w:t>
      </w:r>
      <w:r w:rsidRPr="0058463D">
        <w:rPr>
          <w:rFonts w:ascii="Arial Narrow" w:hAnsi="Arial Narrow" w:cs="Arial"/>
          <w:b/>
          <w:bCs/>
          <w:sz w:val="24"/>
          <w:szCs w:val="24"/>
        </w:rPr>
        <w:t xml:space="preserve">empic, and </w:t>
      </w:r>
      <w:proofErr w:type="spellStart"/>
      <w:r w:rsidRPr="0058463D">
        <w:rPr>
          <w:rFonts w:ascii="Arial Narrow" w:hAnsi="Arial Narrow" w:cs="Arial"/>
          <w:b/>
          <w:bCs/>
          <w:sz w:val="24"/>
          <w:szCs w:val="24"/>
        </w:rPr>
        <w:t>Mounjaro</w:t>
      </w:r>
      <w:proofErr w:type="spellEnd"/>
      <w:r w:rsidRPr="0058463D">
        <w:rPr>
          <w:rFonts w:ascii="Arial Narrow" w:hAnsi="Arial Narrow" w:cs="Arial"/>
          <w:b/>
          <w:bCs/>
          <w:sz w:val="24"/>
          <w:szCs w:val="24"/>
        </w:rPr>
        <w:t xml:space="preserve">, </w:t>
      </w:r>
      <w:r w:rsidRPr="0058463D">
        <w:rPr>
          <w:rFonts w:ascii="Arial Narrow" w:hAnsi="Arial Narrow" w:cs="Arial"/>
          <w:sz w:val="24"/>
          <w:szCs w:val="24"/>
        </w:rPr>
        <w:t xml:space="preserve">it is recommended to discontinue use prior to your procedure. If your injection for </w:t>
      </w:r>
      <w:r w:rsidRPr="0058463D">
        <w:rPr>
          <w:rFonts w:ascii="Arial Narrow" w:hAnsi="Arial Narrow" w:cs="Arial"/>
          <w:sz w:val="24"/>
          <w:szCs w:val="24"/>
          <w:u w:val="single"/>
        </w:rPr>
        <w:t>diabetes</w:t>
      </w:r>
      <w:r w:rsidRPr="0058463D">
        <w:rPr>
          <w:rFonts w:ascii="Arial Narrow" w:hAnsi="Arial Narrow" w:cs="Arial"/>
          <w:sz w:val="24"/>
          <w:szCs w:val="24"/>
        </w:rPr>
        <w:t xml:space="preserve"> is taken</w:t>
      </w:r>
      <w:r w:rsidRPr="0058463D">
        <w:rPr>
          <w:rFonts w:ascii="Arial Narrow" w:hAnsi="Arial Narrow" w:cs="Arial"/>
          <w:b/>
          <w:bCs/>
          <w:sz w:val="24"/>
          <w:szCs w:val="24"/>
        </w:rPr>
        <w:t xml:space="preserve"> daily, </w:t>
      </w:r>
      <w:r w:rsidRPr="0058463D">
        <w:rPr>
          <w:rFonts w:ascii="Arial Narrow" w:hAnsi="Arial Narrow" w:cs="Arial"/>
          <w:sz w:val="24"/>
          <w:szCs w:val="24"/>
        </w:rPr>
        <w:t>STOP MEDICATION THE DAY BEFORE. If you take your injection</w:t>
      </w:r>
      <w:r w:rsidRPr="0058463D">
        <w:rPr>
          <w:rFonts w:ascii="Arial Narrow" w:hAnsi="Arial Narrow" w:cs="Arial"/>
          <w:b/>
          <w:bCs/>
          <w:sz w:val="24"/>
          <w:szCs w:val="24"/>
        </w:rPr>
        <w:t xml:space="preserve"> weekly, </w:t>
      </w:r>
      <w:r w:rsidRPr="0058463D">
        <w:rPr>
          <w:rFonts w:ascii="Arial Narrow" w:hAnsi="Arial Narrow" w:cs="Arial"/>
          <w:sz w:val="24"/>
          <w:szCs w:val="24"/>
        </w:rPr>
        <w:t>STOP 1 WEEK (7 days) before your procedure. Please consult with your Endocrinologist with questions and concerns regarding your medication. Follow your prescribing doctor’s instructions for when and what dose following your procedure.</w:t>
      </w:r>
    </w:p>
    <w:p w14:paraId="277EB6F6" w14:textId="77777777" w:rsidR="0058463D" w:rsidRPr="0058463D" w:rsidRDefault="0058463D" w:rsidP="0058463D">
      <w:pPr>
        <w:pStyle w:val="ListParagraph"/>
        <w:spacing w:after="0" w:line="240" w:lineRule="auto"/>
        <w:jc w:val="both"/>
        <w:rPr>
          <w:rFonts w:ascii="Arial Narrow" w:hAnsi="Arial Narrow" w:cs="Arial"/>
          <w:sz w:val="24"/>
          <w:szCs w:val="24"/>
        </w:rPr>
      </w:pPr>
    </w:p>
    <w:p w14:paraId="433DC579" w14:textId="77777777" w:rsidR="0058463D" w:rsidRPr="0058463D" w:rsidRDefault="0058463D" w:rsidP="0058463D">
      <w:pPr>
        <w:pStyle w:val="ListParagraph"/>
        <w:numPr>
          <w:ilvl w:val="0"/>
          <w:numId w:val="6"/>
        </w:numPr>
        <w:spacing w:after="0" w:line="240" w:lineRule="auto"/>
        <w:jc w:val="both"/>
        <w:rPr>
          <w:rFonts w:ascii="Arial Narrow" w:hAnsi="Arial Narrow" w:cs="Arial"/>
          <w:sz w:val="24"/>
          <w:szCs w:val="24"/>
        </w:rPr>
      </w:pPr>
      <w:r w:rsidRPr="0058463D">
        <w:rPr>
          <w:rFonts w:ascii="Arial Narrow" w:hAnsi="Arial Narrow" w:cs="Arial"/>
          <w:sz w:val="24"/>
          <w:szCs w:val="24"/>
        </w:rPr>
        <w:t xml:space="preserve">Do not take any diabetic pills the day prior to or the morning of the procedure. Insulin users: The day prior to your procedure, take half of your morning dose and none of the evening dose. The day of your procedure, bring your insulin with you. </w:t>
      </w:r>
      <w:r w:rsidRPr="0058463D">
        <w:rPr>
          <w:rFonts w:ascii="Arial Narrow" w:hAnsi="Arial Narrow" w:cs="Arial"/>
          <w:i/>
          <w:sz w:val="24"/>
          <w:szCs w:val="24"/>
        </w:rPr>
        <w:t>You should contact your endocrinologist or prescribing doctor regarding these changes.</w:t>
      </w:r>
    </w:p>
    <w:p w14:paraId="33CD7F16" w14:textId="77777777" w:rsidR="0058463D" w:rsidRPr="0058463D" w:rsidRDefault="0058463D" w:rsidP="0058463D">
      <w:pPr>
        <w:pStyle w:val="ListParagraph"/>
        <w:spacing w:after="0" w:line="240" w:lineRule="auto"/>
        <w:jc w:val="both"/>
        <w:rPr>
          <w:rFonts w:ascii="Arial Narrow" w:hAnsi="Arial Narrow" w:cs="Arial"/>
          <w:sz w:val="24"/>
          <w:szCs w:val="24"/>
        </w:rPr>
      </w:pPr>
    </w:p>
    <w:p w14:paraId="6D913772" w14:textId="77777777" w:rsidR="0058463D" w:rsidRPr="0058463D" w:rsidRDefault="0058463D" w:rsidP="0058463D">
      <w:pPr>
        <w:pStyle w:val="ListParagraph"/>
        <w:numPr>
          <w:ilvl w:val="0"/>
          <w:numId w:val="6"/>
        </w:numPr>
        <w:spacing w:after="0" w:line="240" w:lineRule="auto"/>
        <w:jc w:val="both"/>
        <w:rPr>
          <w:rFonts w:ascii="Arial Narrow" w:hAnsi="Arial Narrow" w:cs="Arial"/>
          <w:sz w:val="24"/>
          <w:szCs w:val="24"/>
        </w:rPr>
      </w:pPr>
      <w:r w:rsidRPr="0058463D">
        <w:rPr>
          <w:rFonts w:ascii="Arial Narrow" w:hAnsi="Arial Narrow" w:cs="Arial"/>
          <w:sz w:val="24"/>
          <w:szCs w:val="24"/>
        </w:rPr>
        <w:t xml:space="preserve">Do NOT stop taking any heart, blood pressure, anti-seizure, anti-anxiety, or thyroid medications. These medications, if normally taken in the morning, should be taken at least two (2) hours prior to your arrival time with no more than four (4) ounces of water. </w:t>
      </w:r>
      <w:bookmarkEnd w:id="0"/>
    </w:p>
    <w:p w14:paraId="7709030D" w14:textId="77777777" w:rsidR="0058463D" w:rsidRPr="0058463D" w:rsidRDefault="0058463D" w:rsidP="0058463D">
      <w:pPr>
        <w:spacing w:after="0" w:line="240" w:lineRule="auto"/>
        <w:jc w:val="both"/>
        <w:rPr>
          <w:rFonts w:ascii="Arial Narrow" w:hAnsi="Arial Narrow" w:cs="Arial"/>
          <w:b/>
          <w:sz w:val="24"/>
          <w:szCs w:val="24"/>
          <w:u w:val="single"/>
        </w:rPr>
      </w:pPr>
    </w:p>
    <w:p w14:paraId="13B87874" w14:textId="77777777" w:rsidR="0058463D" w:rsidRDefault="0058463D" w:rsidP="0058463D">
      <w:pPr>
        <w:spacing w:after="0" w:line="240" w:lineRule="auto"/>
        <w:jc w:val="both"/>
        <w:rPr>
          <w:rFonts w:ascii="Arial Narrow" w:hAnsi="Arial Narrow" w:cs="Arial"/>
          <w:b/>
          <w:sz w:val="28"/>
          <w:szCs w:val="28"/>
          <w:u w:val="single"/>
        </w:rPr>
      </w:pPr>
    </w:p>
    <w:p w14:paraId="22BABFC2" w14:textId="77777777" w:rsidR="0058463D" w:rsidRDefault="0058463D" w:rsidP="0058463D">
      <w:pPr>
        <w:spacing w:after="0" w:line="240" w:lineRule="auto"/>
        <w:jc w:val="both"/>
        <w:rPr>
          <w:rFonts w:ascii="Arial Narrow" w:hAnsi="Arial Narrow" w:cs="Arial"/>
          <w:b/>
          <w:sz w:val="28"/>
          <w:szCs w:val="28"/>
          <w:u w:val="single"/>
        </w:rPr>
      </w:pPr>
    </w:p>
    <w:p w14:paraId="55CDF5CE" w14:textId="77777777" w:rsidR="0058463D" w:rsidRDefault="0058463D" w:rsidP="0058463D">
      <w:pPr>
        <w:spacing w:after="0" w:line="240" w:lineRule="auto"/>
        <w:jc w:val="both"/>
        <w:rPr>
          <w:rFonts w:ascii="Arial Narrow" w:hAnsi="Arial Narrow" w:cs="Arial"/>
          <w:b/>
          <w:sz w:val="28"/>
          <w:szCs w:val="28"/>
          <w:u w:val="single"/>
        </w:rPr>
      </w:pPr>
    </w:p>
    <w:p w14:paraId="3116DAB1" w14:textId="77777777" w:rsidR="0058463D" w:rsidRDefault="0058463D" w:rsidP="0058463D">
      <w:pPr>
        <w:spacing w:after="0" w:line="240" w:lineRule="auto"/>
        <w:jc w:val="both"/>
        <w:rPr>
          <w:rFonts w:ascii="Arial Narrow" w:hAnsi="Arial Narrow" w:cs="Arial"/>
          <w:b/>
          <w:sz w:val="28"/>
          <w:szCs w:val="28"/>
          <w:u w:val="single"/>
        </w:rPr>
      </w:pPr>
    </w:p>
    <w:p w14:paraId="5CDA2AE9" w14:textId="77777777" w:rsidR="0058463D" w:rsidRDefault="0058463D" w:rsidP="0058463D">
      <w:pPr>
        <w:spacing w:after="0" w:line="240" w:lineRule="auto"/>
        <w:jc w:val="both"/>
        <w:rPr>
          <w:rFonts w:ascii="Arial Narrow" w:hAnsi="Arial Narrow" w:cs="Arial"/>
          <w:b/>
          <w:sz w:val="28"/>
          <w:szCs w:val="28"/>
          <w:u w:val="single"/>
        </w:rPr>
      </w:pPr>
    </w:p>
    <w:p w14:paraId="2FC706A1" w14:textId="54D079B6" w:rsidR="0058463D" w:rsidRPr="0058463D" w:rsidRDefault="0058463D" w:rsidP="0058463D">
      <w:pPr>
        <w:spacing w:after="0" w:line="240" w:lineRule="auto"/>
        <w:jc w:val="both"/>
        <w:rPr>
          <w:rFonts w:ascii="Arial Narrow" w:hAnsi="Arial Narrow" w:cs="Arial"/>
          <w:b/>
          <w:sz w:val="28"/>
          <w:szCs w:val="28"/>
        </w:rPr>
      </w:pPr>
      <w:r w:rsidRPr="0058463D">
        <w:rPr>
          <w:rFonts w:ascii="Arial Narrow" w:hAnsi="Arial Narrow" w:cs="Arial"/>
          <w:b/>
          <w:sz w:val="28"/>
          <w:szCs w:val="28"/>
          <w:u w:val="single"/>
        </w:rPr>
        <w:t>Two days prior to procedure</w:t>
      </w:r>
      <w:r w:rsidRPr="0058463D">
        <w:rPr>
          <w:rFonts w:ascii="Arial Narrow" w:hAnsi="Arial Narrow" w:cs="Arial"/>
          <w:b/>
          <w:sz w:val="28"/>
          <w:szCs w:val="28"/>
        </w:rPr>
        <w:t>:</w:t>
      </w:r>
    </w:p>
    <w:p w14:paraId="0156208A" w14:textId="77777777" w:rsidR="0058463D" w:rsidRPr="0058463D" w:rsidRDefault="0058463D" w:rsidP="0058463D">
      <w:pPr>
        <w:spacing w:after="0" w:line="240" w:lineRule="auto"/>
        <w:jc w:val="both"/>
        <w:rPr>
          <w:rFonts w:ascii="Arial Narrow" w:hAnsi="Arial Narrow" w:cs="Arial"/>
          <w:b/>
          <w:sz w:val="24"/>
          <w:szCs w:val="24"/>
        </w:rPr>
      </w:pPr>
      <w:r w:rsidRPr="0058463D">
        <w:rPr>
          <w:rFonts w:ascii="Arial Narrow" w:hAnsi="Arial Narrow" w:cs="Arial"/>
          <w:sz w:val="24"/>
          <w:szCs w:val="24"/>
        </w:rPr>
        <w:t xml:space="preserve">Do not eat popcorn, corn, beans, pickles, seeds (flax, sunflower, quinoa), multigrain bread, nuts, leafy vegetables, or any fruits with small seeds (i.e. strawberries, kiwi) </w:t>
      </w:r>
    </w:p>
    <w:p w14:paraId="602AFDA3" w14:textId="77777777" w:rsidR="0058463D" w:rsidRPr="0058463D" w:rsidRDefault="0058463D" w:rsidP="0058463D">
      <w:pPr>
        <w:spacing w:after="0" w:line="240" w:lineRule="auto"/>
        <w:jc w:val="both"/>
        <w:rPr>
          <w:rFonts w:ascii="Arial Narrow" w:hAnsi="Arial Narrow" w:cs="Arial"/>
          <w:b/>
          <w:sz w:val="24"/>
          <w:szCs w:val="24"/>
        </w:rPr>
      </w:pPr>
    </w:p>
    <w:p w14:paraId="6C513632" w14:textId="77777777" w:rsidR="0058463D" w:rsidRPr="0058463D" w:rsidRDefault="0058463D" w:rsidP="0058463D">
      <w:pPr>
        <w:spacing w:after="0" w:line="240" w:lineRule="auto"/>
        <w:ind w:firstLine="72"/>
        <w:jc w:val="both"/>
        <w:rPr>
          <w:rFonts w:ascii="Arial Narrow" w:hAnsi="Arial Narrow" w:cs="Arial"/>
          <w:sz w:val="24"/>
          <w:szCs w:val="24"/>
        </w:rPr>
      </w:pPr>
      <w:r w:rsidRPr="0058463D">
        <w:rPr>
          <w:rFonts w:ascii="Arial Narrow" w:hAnsi="Arial Narrow" w:cs="Arial"/>
          <w:b/>
          <w:sz w:val="24"/>
          <w:szCs w:val="24"/>
        </w:rPr>
        <w:t>For dinner</w:t>
      </w:r>
      <w:r w:rsidRPr="0058463D">
        <w:rPr>
          <w:rFonts w:ascii="Arial Narrow" w:hAnsi="Arial Narrow" w:cs="Arial"/>
          <w:sz w:val="24"/>
          <w:szCs w:val="24"/>
        </w:rPr>
        <w:t>: Eat a light meal such as eggs, toast, oatmeal or soup. No meat.</w:t>
      </w:r>
    </w:p>
    <w:p w14:paraId="02991B9F" w14:textId="77777777" w:rsidR="0058463D" w:rsidRPr="0058463D" w:rsidRDefault="0058463D" w:rsidP="0058463D">
      <w:pPr>
        <w:spacing w:after="0" w:line="240" w:lineRule="auto"/>
        <w:jc w:val="both"/>
        <w:rPr>
          <w:rFonts w:ascii="Arial Narrow" w:hAnsi="Arial Narrow" w:cs="Arial"/>
          <w:sz w:val="24"/>
          <w:szCs w:val="24"/>
        </w:rPr>
      </w:pPr>
    </w:p>
    <w:p w14:paraId="46C55530" w14:textId="77777777" w:rsidR="0058463D" w:rsidRPr="0058463D" w:rsidRDefault="0058463D" w:rsidP="0058463D">
      <w:pPr>
        <w:spacing w:after="0" w:line="240" w:lineRule="auto"/>
        <w:jc w:val="both"/>
        <w:rPr>
          <w:rFonts w:ascii="Arial Narrow" w:hAnsi="Arial Narrow" w:cs="Arial"/>
          <w:sz w:val="24"/>
          <w:szCs w:val="24"/>
        </w:rPr>
      </w:pPr>
      <w:r w:rsidRPr="0058463D">
        <w:rPr>
          <w:rFonts w:ascii="Arial Narrow" w:hAnsi="Arial Narrow" w:cs="Arial"/>
          <w:sz w:val="24"/>
          <w:szCs w:val="24"/>
        </w:rPr>
        <w:t xml:space="preserve">In the evening: Mix the 238-gram bottle of </w:t>
      </w:r>
      <w:proofErr w:type="spellStart"/>
      <w:r w:rsidRPr="0058463D">
        <w:rPr>
          <w:rFonts w:ascii="Arial Narrow" w:hAnsi="Arial Narrow" w:cs="Arial"/>
          <w:sz w:val="24"/>
          <w:szCs w:val="24"/>
        </w:rPr>
        <w:t>Miralax</w:t>
      </w:r>
      <w:proofErr w:type="spellEnd"/>
      <w:r w:rsidRPr="0058463D">
        <w:rPr>
          <w:rFonts w:ascii="Arial Narrow" w:hAnsi="Arial Narrow" w:cs="Arial"/>
          <w:sz w:val="24"/>
          <w:szCs w:val="24"/>
        </w:rPr>
        <w:t xml:space="preserve"> with 64 ounces of clear liquids. You may use any clear liquid you’d like, but Gatorade is highly recommended. Make sure the </w:t>
      </w:r>
      <w:proofErr w:type="spellStart"/>
      <w:r w:rsidRPr="0058463D">
        <w:rPr>
          <w:rFonts w:ascii="Arial Narrow" w:hAnsi="Arial Narrow" w:cs="Arial"/>
          <w:sz w:val="24"/>
          <w:szCs w:val="24"/>
        </w:rPr>
        <w:t>Miralax</w:t>
      </w:r>
      <w:proofErr w:type="spellEnd"/>
      <w:r w:rsidRPr="0058463D">
        <w:rPr>
          <w:rFonts w:ascii="Arial Narrow" w:hAnsi="Arial Narrow" w:cs="Arial"/>
          <w:sz w:val="24"/>
          <w:szCs w:val="24"/>
        </w:rPr>
        <w:t xml:space="preserve"> is completely dissolved and place in the refrigerator overnight. NOTE: For diabetics, mix the </w:t>
      </w:r>
      <w:proofErr w:type="spellStart"/>
      <w:r w:rsidRPr="0058463D">
        <w:rPr>
          <w:rFonts w:ascii="Arial Narrow" w:hAnsi="Arial Narrow" w:cs="Arial"/>
          <w:sz w:val="24"/>
          <w:szCs w:val="24"/>
        </w:rPr>
        <w:t>Miralax</w:t>
      </w:r>
      <w:proofErr w:type="spellEnd"/>
      <w:r w:rsidRPr="0058463D">
        <w:rPr>
          <w:rFonts w:ascii="Arial Narrow" w:hAnsi="Arial Narrow" w:cs="Arial"/>
          <w:sz w:val="24"/>
          <w:szCs w:val="24"/>
        </w:rPr>
        <w:t xml:space="preserve"> with a clear liquid that is low in sugar or sugar free (i.e. Crystal Lite)</w:t>
      </w:r>
    </w:p>
    <w:p w14:paraId="1B61F5A6" w14:textId="77777777" w:rsidR="0058463D" w:rsidRPr="0058463D" w:rsidRDefault="0058463D" w:rsidP="0058463D">
      <w:pPr>
        <w:spacing w:after="0" w:line="240" w:lineRule="auto"/>
        <w:jc w:val="both"/>
        <w:rPr>
          <w:rFonts w:ascii="Arial Narrow" w:hAnsi="Arial Narrow" w:cs="Arial"/>
          <w:sz w:val="24"/>
          <w:szCs w:val="24"/>
        </w:rPr>
      </w:pPr>
    </w:p>
    <w:p w14:paraId="38133391" w14:textId="77777777" w:rsidR="0058463D" w:rsidRDefault="0058463D" w:rsidP="0058463D">
      <w:pPr>
        <w:spacing w:after="0" w:line="240" w:lineRule="auto"/>
        <w:jc w:val="both"/>
        <w:rPr>
          <w:rFonts w:ascii="Arial Narrow" w:hAnsi="Arial Narrow" w:cs="Arial"/>
          <w:b/>
          <w:sz w:val="28"/>
          <w:szCs w:val="28"/>
          <w:u w:val="single"/>
        </w:rPr>
      </w:pPr>
    </w:p>
    <w:p w14:paraId="59D56373" w14:textId="77777777" w:rsidR="0058463D" w:rsidRDefault="0058463D" w:rsidP="0058463D">
      <w:pPr>
        <w:spacing w:after="0" w:line="240" w:lineRule="auto"/>
        <w:jc w:val="both"/>
        <w:rPr>
          <w:rFonts w:ascii="Arial Narrow" w:hAnsi="Arial Narrow" w:cs="Arial"/>
          <w:b/>
          <w:sz w:val="28"/>
          <w:szCs w:val="28"/>
          <w:u w:val="single"/>
        </w:rPr>
      </w:pPr>
    </w:p>
    <w:p w14:paraId="5FCB6D4A" w14:textId="77777777" w:rsidR="0058463D" w:rsidRDefault="0058463D" w:rsidP="0058463D">
      <w:pPr>
        <w:spacing w:after="0" w:line="240" w:lineRule="auto"/>
        <w:jc w:val="both"/>
        <w:rPr>
          <w:rFonts w:ascii="Arial Narrow" w:hAnsi="Arial Narrow" w:cs="Arial"/>
          <w:b/>
          <w:sz w:val="28"/>
          <w:szCs w:val="28"/>
          <w:u w:val="single"/>
        </w:rPr>
      </w:pPr>
    </w:p>
    <w:p w14:paraId="3972D277" w14:textId="77777777" w:rsidR="0058463D" w:rsidRDefault="0058463D" w:rsidP="0058463D">
      <w:pPr>
        <w:spacing w:after="0" w:line="240" w:lineRule="auto"/>
        <w:jc w:val="both"/>
        <w:rPr>
          <w:rFonts w:ascii="Arial Narrow" w:hAnsi="Arial Narrow" w:cs="Arial"/>
          <w:b/>
          <w:sz w:val="28"/>
          <w:szCs w:val="28"/>
          <w:u w:val="single"/>
        </w:rPr>
      </w:pPr>
    </w:p>
    <w:p w14:paraId="12293029" w14:textId="77777777" w:rsidR="0058463D" w:rsidRDefault="0058463D" w:rsidP="0058463D">
      <w:pPr>
        <w:spacing w:after="0" w:line="240" w:lineRule="auto"/>
        <w:jc w:val="both"/>
        <w:rPr>
          <w:rFonts w:ascii="Arial Narrow" w:hAnsi="Arial Narrow" w:cs="Arial"/>
          <w:b/>
          <w:sz w:val="28"/>
          <w:szCs w:val="28"/>
          <w:u w:val="single"/>
        </w:rPr>
      </w:pPr>
    </w:p>
    <w:p w14:paraId="3A7C1725" w14:textId="77777777" w:rsidR="0058463D" w:rsidRDefault="0058463D" w:rsidP="0058463D">
      <w:pPr>
        <w:spacing w:after="0" w:line="240" w:lineRule="auto"/>
        <w:jc w:val="both"/>
        <w:rPr>
          <w:rFonts w:ascii="Arial Narrow" w:hAnsi="Arial Narrow" w:cs="Arial"/>
          <w:b/>
          <w:sz w:val="28"/>
          <w:szCs w:val="28"/>
          <w:u w:val="single"/>
        </w:rPr>
      </w:pPr>
    </w:p>
    <w:p w14:paraId="5E5E0E1E" w14:textId="77777777" w:rsidR="0058463D" w:rsidRDefault="0058463D" w:rsidP="0058463D">
      <w:pPr>
        <w:spacing w:after="0" w:line="240" w:lineRule="auto"/>
        <w:jc w:val="both"/>
        <w:rPr>
          <w:rFonts w:ascii="Arial Narrow" w:hAnsi="Arial Narrow" w:cs="Arial"/>
          <w:b/>
          <w:sz w:val="28"/>
          <w:szCs w:val="28"/>
          <w:u w:val="single"/>
        </w:rPr>
      </w:pPr>
    </w:p>
    <w:p w14:paraId="012A7281" w14:textId="77777777" w:rsidR="0058463D" w:rsidRDefault="0058463D" w:rsidP="0058463D">
      <w:pPr>
        <w:spacing w:after="0" w:line="240" w:lineRule="auto"/>
        <w:jc w:val="both"/>
        <w:rPr>
          <w:rFonts w:ascii="Arial Narrow" w:hAnsi="Arial Narrow" w:cs="Arial"/>
          <w:b/>
          <w:sz w:val="28"/>
          <w:szCs w:val="28"/>
          <w:u w:val="single"/>
        </w:rPr>
      </w:pPr>
    </w:p>
    <w:p w14:paraId="20F6DD0F" w14:textId="77777777" w:rsidR="00987E78" w:rsidRDefault="00987E78" w:rsidP="0058463D">
      <w:pPr>
        <w:spacing w:after="0" w:line="240" w:lineRule="auto"/>
        <w:jc w:val="both"/>
        <w:rPr>
          <w:rFonts w:ascii="Arial Narrow" w:hAnsi="Arial Narrow" w:cs="Arial"/>
          <w:b/>
          <w:sz w:val="28"/>
          <w:szCs w:val="28"/>
          <w:u w:val="single"/>
        </w:rPr>
      </w:pPr>
    </w:p>
    <w:p w14:paraId="1819984E" w14:textId="1AC55FBF" w:rsidR="0058463D" w:rsidRPr="0058463D" w:rsidRDefault="0058463D" w:rsidP="0058463D">
      <w:pPr>
        <w:spacing w:after="0" w:line="240" w:lineRule="auto"/>
        <w:jc w:val="both"/>
        <w:rPr>
          <w:rFonts w:ascii="Arial Narrow" w:hAnsi="Arial Narrow" w:cs="Arial"/>
          <w:b/>
          <w:sz w:val="28"/>
          <w:szCs w:val="28"/>
        </w:rPr>
      </w:pPr>
      <w:r w:rsidRPr="0058463D">
        <w:rPr>
          <w:rFonts w:ascii="Arial Narrow" w:hAnsi="Arial Narrow" w:cs="Arial"/>
          <w:b/>
          <w:sz w:val="28"/>
          <w:szCs w:val="28"/>
          <w:u w:val="single"/>
        </w:rPr>
        <w:lastRenderedPageBreak/>
        <w:t>The day prior to procedure</w:t>
      </w:r>
      <w:r w:rsidRPr="0058463D">
        <w:rPr>
          <w:rFonts w:ascii="Arial Narrow" w:hAnsi="Arial Narrow" w:cs="Arial"/>
          <w:b/>
          <w:sz w:val="28"/>
          <w:szCs w:val="28"/>
        </w:rPr>
        <w:t xml:space="preserve">: </w:t>
      </w:r>
    </w:p>
    <w:p w14:paraId="28F4A840" w14:textId="77777777" w:rsidR="0058463D" w:rsidRPr="0058463D" w:rsidRDefault="0058463D" w:rsidP="0058463D">
      <w:pPr>
        <w:spacing w:after="0" w:line="240" w:lineRule="auto"/>
        <w:jc w:val="both"/>
        <w:rPr>
          <w:rFonts w:ascii="Arial Narrow" w:hAnsi="Arial Narrow" w:cs="Arial"/>
          <w:sz w:val="24"/>
          <w:szCs w:val="24"/>
        </w:rPr>
      </w:pPr>
      <w:r w:rsidRPr="0058463D">
        <w:rPr>
          <w:rFonts w:ascii="Arial Narrow" w:hAnsi="Arial Narrow" w:cs="Arial"/>
          <w:sz w:val="24"/>
          <w:szCs w:val="24"/>
        </w:rPr>
        <w:t>DO NOT EAT ANY SOLID FOODS. You will need to follow a clear liquid diet all day.</w:t>
      </w:r>
    </w:p>
    <w:p w14:paraId="4CE776C4" w14:textId="77777777" w:rsidR="0058463D" w:rsidRPr="0058463D" w:rsidRDefault="0058463D" w:rsidP="0058463D">
      <w:pPr>
        <w:spacing w:after="0" w:line="240" w:lineRule="auto"/>
        <w:jc w:val="both"/>
        <w:rPr>
          <w:rFonts w:ascii="Arial Narrow" w:hAnsi="Arial Narrow" w:cs="Arial"/>
          <w:sz w:val="24"/>
          <w:szCs w:val="24"/>
        </w:rPr>
      </w:pPr>
    </w:p>
    <w:p w14:paraId="66C41D09" w14:textId="77777777" w:rsidR="0058463D" w:rsidRPr="0058463D" w:rsidRDefault="0058463D" w:rsidP="0058463D">
      <w:pPr>
        <w:spacing w:after="0" w:line="240" w:lineRule="auto"/>
        <w:jc w:val="both"/>
        <w:rPr>
          <w:rFonts w:ascii="Arial Narrow" w:hAnsi="Arial Narrow" w:cs="Arial"/>
          <w:i/>
          <w:sz w:val="24"/>
          <w:szCs w:val="24"/>
        </w:rPr>
      </w:pPr>
      <w:r w:rsidRPr="0058463D">
        <w:rPr>
          <w:rFonts w:ascii="Arial Narrow" w:hAnsi="Arial Narrow" w:cs="Arial"/>
          <w:i/>
          <w:sz w:val="24"/>
          <w:szCs w:val="24"/>
        </w:rPr>
        <w:t xml:space="preserve">Please drink plenty of additional fluids. A colonoscopy prep can cause dehydration and loss of electrolytes. Increasing the amount of </w:t>
      </w:r>
      <w:proofErr w:type="gramStart"/>
      <w:r w:rsidRPr="0058463D">
        <w:rPr>
          <w:rFonts w:ascii="Arial Narrow" w:hAnsi="Arial Narrow" w:cs="Arial"/>
          <w:i/>
          <w:sz w:val="24"/>
          <w:szCs w:val="24"/>
        </w:rPr>
        <w:t>fluid</w:t>
      </w:r>
      <w:proofErr w:type="gramEnd"/>
      <w:r w:rsidRPr="0058463D">
        <w:rPr>
          <w:rFonts w:ascii="Arial Narrow" w:hAnsi="Arial Narrow" w:cs="Arial"/>
          <w:i/>
          <w:sz w:val="24"/>
          <w:szCs w:val="24"/>
        </w:rPr>
        <w:t xml:space="preserve"> you drink will help to clean out your colon and improve your preparation. Don’t count the prep solution as being part of your fluid volume. </w:t>
      </w:r>
    </w:p>
    <w:p w14:paraId="0C9AC853" w14:textId="77777777" w:rsidR="0058463D" w:rsidRPr="0058463D" w:rsidRDefault="0058463D" w:rsidP="0058463D">
      <w:pPr>
        <w:spacing w:after="0" w:line="240" w:lineRule="auto"/>
        <w:jc w:val="both"/>
        <w:rPr>
          <w:rFonts w:ascii="Arial Narrow" w:hAnsi="Arial Narrow" w:cs="Arial"/>
          <w:sz w:val="24"/>
          <w:szCs w:val="24"/>
        </w:rPr>
      </w:pPr>
    </w:p>
    <w:p w14:paraId="2903DAC4" w14:textId="77777777" w:rsidR="0058463D" w:rsidRPr="0058463D" w:rsidRDefault="0058463D" w:rsidP="0058463D">
      <w:pPr>
        <w:spacing w:after="0" w:line="240" w:lineRule="auto"/>
        <w:jc w:val="both"/>
        <w:rPr>
          <w:rFonts w:ascii="Arial Narrow" w:hAnsi="Arial Narrow" w:cs="Arial"/>
          <w:sz w:val="24"/>
          <w:szCs w:val="24"/>
        </w:rPr>
      </w:pPr>
      <w:r w:rsidRPr="0058463D">
        <w:rPr>
          <w:rFonts w:ascii="Arial Narrow" w:hAnsi="Arial Narrow" w:cs="Arial"/>
          <w:b/>
          <w:sz w:val="24"/>
          <w:szCs w:val="24"/>
        </w:rPr>
        <w:t>Allowed:</w:t>
      </w:r>
      <w:r w:rsidRPr="0058463D">
        <w:rPr>
          <w:rFonts w:ascii="Arial Narrow" w:hAnsi="Arial Narrow" w:cs="Arial"/>
          <w:sz w:val="24"/>
          <w:szCs w:val="24"/>
        </w:rPr>
        <w:t xml:space="preserve"> Water, hot/iced tea, apple juice, black coffee, white cranberry juice, white grape juice, clear broth or bouillon of any kind (beef, chicken, vegetable), gelatin, water ice, soft drinks (Sprite, Ginger-ale), and sports drinks (Gatorade, Powerade, Propel), and hard candy. Honey, sugar, and sugar substitutes are ok. </w:t>
      </w:r>
    </w:p>
    <w:p w14:paraId="13EC570A" w14:textId="77777777" w:rsidR="0058463D" w:rsidRPr="0058463D" w:rsidRDefault="0058463D" w:rsidP="0058463D">
      <w:pPr>
        <w:spacing w:after="0" w:line="240" w:lineRule="auto"/>
        <w:jc w:val="both"/>
        <w:rPr>
          <w:rFonts w:ascii="Arial Narrow" w:hAnsi="Arial Narrow" w:cs="Arial"/>
          <w:sz w:val="24"/>
          <w:szCs w:val="24"/>
        </w:rPr>
      </w:pPr>
    </w:p>
    <w:p w14:paraId="6CD3D932" w14:textId="77777777" w:rsidR="0058463D" w:rsidRPr="0058463D" w:rsidRDefault="0058463D" w:rsidP="0058463D">
      <w:pPr>
        <w:spacing w:after="0" w:line="240" w:lineRule="auto"/>
        <w:jc w:val="both"/>
        <w:rPr>
          <w:rFonts w:ascii="Arial Narrow" w:hAnsi="Arial Narrow" w:cs="Arial"/>
          <w:sz w:val="24"/>
          <w:szCs w:val="24"/>
        </w:rPr>
      </w:pPr>
      <w:r w:rsidRPr="0058463D">
        <w:rPr>
          <w:rFonts w:ascii="Arial Narrow" w:hAnsi="Arial Narrow" w:cs="Arial"/>
          <w:b/>
          <w:sz w:val="24"/>
          <w:szCs w:val="24"/>
        </w:rPr>
        <w:t>Not allowed:</w:t>
      </w:r>
      <w:r w:rsidRPr="0058463D">
        <w:rPr>
          <w:rFonts w:ascii="Arial Narrow" w:hAnsi="Arial Narrow" w:cs="Arial"/>
          <w:sz w:val="24"/>
          <w:szCs w:val="24"/>
        </w:rPr>
        <w:t xml:space="preserve"> Absolutely no solid foods, milk, creamer, or any items with red or purple dye. </w:t>
      </w:r>
    </w:p>
    <w:p w14:paraId="164046B5" w14:textId="77777777" w:rsidR="0058463D" w:rsidRPr="0058463D" w:rsidRDefault="0058463D" w:rsidP="0058463D">
      <w:pPr>
        <w:spacing w:after="0" w:line="240" w:lineRule="auto"/>
        <w:jc w:val="both"/>
        <w:rPr>
          <w:rFonts w:ascii="Arial Narrow" w:hAnsi="Arial Narrow" w:cs="Arial"/>
          <w:sz w:val="24"/>
          <w:szCs w:val="24"/>
        </w:rPr>
      </w:pPr>
    </w:p>
    <w:p w14:paraId="3AE544D4" w14:textId="77777777" w:rsidR="0058463D" w:rsidRPr="0058463D" w:rsidRDefault="0058463D" w:rsidP="0058463D">
      <w:pPr>
        <w:pStyle w:val="ListParagraph"/>
        <w:numPr>
          <w:ilvl w:val="0"/>
          <w:numId w:val="1"/>
        </w:numPr>
        <w:spacing w:after="0" w:line="240" w:lineRule="auto"/>
        <w:jc w:val="both"/>
        <w:rPr>
          <w:rFonts w:ascii="Arial Narrow" w:hAnsi="Arial Narrow" w:cs="Arial"/>
          <w:sz w:val="24"/>
          <w:szCs w:val="24"/>
        </w:rPr>
      </w:pPr>
      <w:r w:rsidRPr="0058463D">
        <w:rPr>
          <w:rFonts w:ascii="Arial Narrow" w:hAnsi="Arial Narrow" w:cs="Arial"/>
          <w:b/>
          <w:sz w:val="24"/>
          <w:szCs w:val="24"/>
        </w:rPr>
        <w:t>At 2:00 PM</w:t>
      </w:r>
      <w:r w:rsidRPr="0058463D">
        <w:rPr>
          <w:rFonts w:ascii="Arial Narrow" w:hAnsi="Arial Narrow" w:cs="Arial"/>
          <w:sz w:val="24"/>
          <w:szCs w:val="24"/>
        </w:rPr>
        <w:t>: Take two (2) 5mg Dulcolax (Bisacodyl) tablets with 8 ounces of water.</w:t>
      </w:r>
    </w:p>
    <w:p w14:paraId="088E3FE7" w14:textId="77777777" w:rsidR="0058463D" w:rsidRPr="0058463D" w:rsidRDefault="0058463D" w:rsidP="0058463D">
      <w:pPr>
        <w:pStyle w:val="ListParagraph"/>
        <w:spacing w:after="0" w:line="240" w:lineRule="auto"/>
        <w:jc w:val="both"/>
        <w:rPr>
          <w:rFonts w:ascii="Arial Narrow" w:hAnsi="Arial Narrow" w:cs="Arial"/>
          <w:sz w:val="24"/>
          <w:szCs w:val="24"/>
        </w:rPr>
      </w:pPr>
    </w:p>
    <w:p w14:paraId="54362DF3" w14:textId="77777777" w:rsidR="0058463D" w:rsidRPr="0058463D" w:rsidRDefault="0058463D" w:rsidP="0058463D">
      <w:pPr>
        <w:pStyle w:val="ListParagraph"/>
        <w:numPr>
          <w:ilvl w:val="0"/>
          <w:numId w:val="1"/>
        </w:numPr>
        <w:spacing w:after="0" w:line="240" w:lineRule="auto"/>
        <w:jc w:val="both"/>
        <w:rPr>
          <w:rFonts w:ascii="Arial Narrow" w:hAnsi="Arial Narrow" w:cs="Arial"/>
          <w:sz w:val="24"/>
          <w:szCs w:val="24"/>
        </w:rPr>
      </w:pPr>
      <w:r w:rsidRPr="0058463D">
        <w:rPr>
          <w:rFonts w:ascii="Arial Narrow" w:hAnsi="Arial Narrow" w:cs="Arial"/>
          <w:b/>
          <w:sz w:val="24"/>
          <w:szCs w:val="24"/>
        </w:rPr>
        <w:t>At 6:00 PM</w:t>
      </w:r>
      <w:r w:rsidRPr="0058463D">
        <w:rPr>
          <w:rFonts w:ascii="Arial Narrow" w:hAnsi="Arial Narrow" w:cs="Arial"/>
          <w:sz w:val="24"/>
          <w:szCs w:val="24"/>
        </w:rPr>
        <w:t xml:space="preserve">: Begin drinking the </w:t>
      </w:r>
      <w:proofErr w:type="spellStart"/>
      <w:r w:rsidRPr="0058463D">
        <w:rPr>
          <w:rFonts w:ascii="Arial Narrow" w:hAnsi="Arial Narrow" w:cs="Arial"/>
          <w:sz w:val="24"/>
          <w:szCs w:val="24"/>
        </w:rPr>
        <w:t>Miralax</w:t>
      </w:r>
      <w:proofErr w:type="spellEnd"/>
      <w:r w:rsidRPr="0058463D">
        <w:rPr>
          <w:rFonts w:ascii="Arial Narrow" w:hAnsi="Arial Narrow" w:cs="Arial"/>
          <w:sz w:val="24"/>
          <w:szCs w:val="24"/>
        </w:rPr>
        <w:t xml:space="preserve"> mixture at a rate of 8 ounces every 10-15 minutes until you have finished half of the mixture. This should total four (4) glasses and will take about one (1) hour to complete </w:t>
      </w:r>
    </w:p>
    <w:p w14:paraId="3D8DA37C" w14:textId="77777777" w:rsidR="0058463D" w:rsidRPr="0058463D" w:rsidRDefault="0058463D" w:rsidP="0058463D">
      <w:pPr>
        <w:pStyle w:val="ListParagraph"/>
        <w:jc w:val="both"/>
        <w:rPr>
          <w:rFonts w:ascii="Arial Narrow" w:hAnsi="Arial Narrow" w:cs="Arial"/>
          <w:sz w:val="24"/>
          <w:szCs w:val="24"/>
        </w:rPr>
      </w:pPr>
    </w:p>
    <w:p w14:paraId="7DC5AE93" w14:textId="77777777" w:rsidR="0058463D" w:rsidRPr="0058463D" w:rsidRDefault="0058463D" w:rsidP="0058463D">
      <w:pPr>
        <w:pStyle w:val="ListParagraph"/>
        <w:numPr>
          <w:ilvl w:val="0"/>
          <w:numId w:val="1"/>
        </w:numPr>
        <w:spacing w:after="0" w:line="240" w:lineRule="auto"/>
        <w:jc w:val="both"/>
        <w:rPr>
          <w:rFonts w:ascii="Arial Narrow" w:hAnsi="Arial Narrow" w:cs="Arial"/>
          <w:sz w:val="24"/>
          <w:szCs w:val="24"/>
        </w:rPr>
      </w:pPr>
      <w:r w:rsidRPr="0058463D">
        <w:rPr>
          <w:rFonts w:ascii="Arial Narrow" w:hAnsi="Arial Narrow" w:cs="Arial"/>
          <w:b/>
          <w:sz w:val="24"/>
          <w:szCs w:val="24"/>
        </w:rPr>
        <w:t>Seven (7) hours prior to your arrival time</w:t>
      </w:r>
      <w:r w:rsidRPr="0058463D">
        <w:rPr>
          <w:rFonts w:ascii="Arial Narrow" w:hAnsi="Arial Narrow" w:cs="Arial"/>
          <w:sz w:val="24"/>
          <w:szCs w:val="24"/>
        </w:rPr>
        <w:t xml:space="preserve">: Drink the remaining </w:t>
      </w:r>
      <w:proofErr w:type="spellStart"/>
      <w:r w:rsidRPr="0058463D">
        <w:rPr>
          <w:rFonts w:ascii="Arial Narrow" w:hAnsi="Arial Narrow" w:cs="Arial"/>
          <w:sz w:val="24"/>
          <w:szCs w:val="24"/>
        </w:rPr>
        <w:t>Miralax</w:t>
      </w:r>
      <w:proofErr w:type="spellEnd"/>
      <w:r w:rsidRPr="0058463D">
        <w:rPr>
          <w:rFonts w:ascii="Arial Narrow" w:hAnsi="Arial Narrow" w:cs="Arial"/>
          <w:sz w:val="24"/>
          <w:szCs w:val="24"/>
        </w:rPr>
        <w:t xml:space="preserve"> mixture at a rate of 8 ounces every 10-15 minutes until you have finished the mixture. This should total four (4) glasses and will take about one (1) hour to complete. If you have an early arrival time, this </w:t>
      </w:r>
      <w:r w:rsidRPr="0058463D">
        <w:rPr>
          <w:rFonts w:ascii="Arial Narrow" w:hAnsi="Arial Narrow" w:cs="Arial"/>
          <w:b/>
          <w:sz w:val="24"/>
          <w:szCs w:val="24"/>
        </w:rPr>
        <w:t>does</w:t>
      </w:r>
      <w:r w:rsidRPr="0058463D">
        <w:rPr>
          <w:rFonts w:ascii="Arial Narrow" w:hAnsi="Arial Narrow" w:cs="Arial"/>
          <w:sz w:val="24"/>
          <w:szCs w:val="24"/>
        </w:rPr>
        <w:t xml:space="preserve"> mean that you will be finishing the last half of your prep during the night or very early in the morning. </w:t>
      </w:r>
    </w:p>
    <w:p w14:paraId="23C73823" w14:textId="77777777" w:rsidR="0058463D" w:rsidRPr="0058463D" w:rsidRDefault="0058463D" w:rsidP="0058463D">
      <w:pPr>
        <w:pStyle w:val="ListParagraph"/>
        <w:jc w:val="both"/>
        <w:rPr>
          <w:rFonts w:ascii="Arial Narrow" w:hAnsi="Arial Narrow" w:cs="Arial"/>
          <w:sz w:val="24"/>
          <w:szCs w:val="24"/>
        </w:rPr>
      </w:pPr>
    </w:p>
    <w:p w14:paraId="2CC15E93" w14:textId="77777777" w:rsidR="0058463D" w:rsidRPr="0058463D" w:rsidRDefault="0058463D" w:rsidP="0058463D">
      <w:pPr>
        <w:pStyle w:val="ListParagraph"/>
        <w:numPr>
          <w:ilvl w:val="0"/>
          <w:numId w:val="1"/>
        </w:numPr>
        <w:spacing w:after="0" w:line="240" w:lineRule="auto"/>
        <w:jc w:val="both"/>
        <w:rPr>
          <w:rFonts w:ascii="Arial Narrow" w:hAnsi="Arial Narrow" w:cs="Arial"/>
          <w:sz w:val="24"/>
          <w:szCs w:val="24"/>
        </w:rPr>
      </w:pPr>
      <w:r w:rsidRPr="0058463D">
        <w:rPr>
          <w:rFonts w:ascii="Arial Narrow" w:hAnsi="Arial Narrow" w:cs="Arial"/>
          <w:b/>
          <w:sz w:val="24"/>
          <w:szCs w:val="24"/>
        </w:rPr>
        <w:t>Four (4) hours prior to your arrival time</w:t>
      </w:r>
      <w:r w:rsidRPr="0058463D">
        <w:rPr>
          <w:rFonts w:ascii="Arial Narrow" w:hAnsi="Arial Narrow" w:cs="Arial"/>
          <w:sz w:val="24"/>
          <w:szCs w:val="24"/>
        </w:rPr>
        <w:t xml:space="preserve">: Stop drinking all clear liquids. For the four (4) hours prior to your arrival time, you will need to be fasting. This means NO liquids, including water. Your stomach must be empty for your procedure. No gum, mints, or smoking during this time. </w:t>
      </w:r>
    </w:p>
    <w:p w14:paraId="1155E84D" w14:textId="77777777" w:rsidR="0058463D" w:rsidRPr="0058463D" w:rsidRDefault="0058463D" w:rsidP="0058463D">
      <w:pPr>
        <w:spacing w:after="0" w:line="240" w:lineRule="auto"/>
        <w:jc w:val="both"/>
        <w:rPr>
          <w:rFonts w:ascii="Arial Narrow" w:hAnsi="Arial Narrow" w:cs="Arial"/>
          <w:sz w:val="24"/>
          <w:szCs w:val="24"/>
        </w:rPr>
      </w:pPr>
    </w:p>
    <w:p w14:paraId="2ED155E6" w14:textId="77777777" w:rsidR="00987E78" w:rsidRDefault="00987E78" w:rsidP="0058463D">
      <w:pPr>
        <w:spacing w:after="0" w:line="240" w:lineRule="auto"/>
        <w:jc w:val="both"/>
        <w:rPr>
          <w:rFonts w:ascii="Arial Narrow" w:hAnsi="Arial Narrow" w:cs="Arial"/>
          <w:i/>
          <w:sz w:val="24"/>
          <w:szCs w:val="24"/>
        </w:rPr>
      </w:pPr>
    </w:p>
    <w:p w14:paraId="27BD7C9C" w14:textId="398B448B" w:rsidR="0058463D" w:rsidRPr="0058463D" w:rsidRDefault="0058463D" w:rsidP="0058463D">
      <w:pPr>
        <w:spacing w:after="0" w:line="240" w:lineRule="auto"/>
        <w:jc w:val="both"/>
        <w:rPr>
          <w:rFonts w:ascii="Arial Narrow" w:hAnsi="Arial Narrow" w:cs="Arial"/>
          <w:i/>
          <w:sz w:val="24"/>
          <w:szCs w:val="24"/>
        </w:rPr>
      </w:pPr>
      <w:r w:rsidRPr="0058463D">
        <w:rPr>
          <w:rFonts w:ascii="Arial Narrow" w:hAnsi="Arial Narrow" w:cs="Arial"/>
          <w:i/>
          <w:sz w:val="24"/>
          <w:szCs w:val="24"/>
        </w:rPr>
        <w:t xml:space="preserve">NOTE: Individual responses to laxatives vary. This prep may cause multiple bowel movements. It may start working in as little as 30 minutes or take as long as 4-6 hours. </w:t>
      </w:r>
    </w:p>
    <w:p w14:paraId="2B622DB6" w14:textId="77777777" w:rsidR="0058463D" w:rsidRPr="0058463D" w:rsidRDefault="0058463D" w:rsidP="0058463D">
      <w:pPr>
        <w:spacing w:after="0" w:line="240" w:lineRule="auto"/>
        <w:jc w:val="both"/>
        <w:rPr>
          <w:rFonts w:ascii="Arial Narrow" w:hAnsi="Arial Narrow" w:cs="Arial"/>
          <w:b/>
          <w:sz w:val="24"/>
          <w:szCs w:val="24"/>
        </w:rPr>
      </w:pPr>
    </w:p>
    <w:p w14:paraId="70806C11" w14:textId="77777777" w:rsidR="0058463D" w:rsidRPr="0058463D" w:rsidRDefault="0058463D" w:rsidP="0058463D">
      <w:pPr>
        <w:spacing w:after="0" w:line="240" w:lineRule="auto"/>
        <w:jc w:val="both"/>
        <w:rPr>
          <w:rFonts w:ascii="Arial Narrow" w:hAnsi="Arial Narrow" w:cs="Arial"/>
          <w:b/>
          <w:sz w:val="24"/>
          <w:szCs w:val="24"/>
        </w:rPr>
      </w:pPr>
    </w:p>
    <w:p w14:paraId="09BEB6EC" w14:textId="77777777" w:rsidR="0058463D" w:rsidRPr="0058463D" w:rsidRDefault="0058463D" w:rsidP="0058463D">
      <w:pPr>
        <w:spacing w:after="0" w:line="240" w:lineRule="auto"/>
        <w:jc w:val="both"/>
        <w:rPr>
          <w:rFonts w:ascii="Arial Narrow" w:hAnsi="Arial Narrow" w:cs="Arial"/>
          <w:b/>
          <w:sz w:val="24"/>
          <w:szCs w:val="24"/>
        </w:rPr>
      </w:pPr>
    </w:p>
    <w:p w14:paraId="08A0355D" w14:textId="77777777" w:rsidR="0058463D" w:rsidRDefault="0058463D" w:rsidP="0058463D">
      <w:pPr>
        <w:spacing w:after="0" w:line="240" w:lineRule="auto"/>
        <w:jc w:val="both"/>
        <w:rPr>
          <w:rFonts w:ascii="Arial Narrow" w:hAnsi="Arial Narrow" w:cs="Arial"/>
          <w:b/>
          <w:sz w:val="28"/>
          <w:szCs w:val="28"/>
        </w:rPr>
      </w:pPr>
    </w:p>
    <w:p w14:paraId="7E1D6450" w14:textId="77777777" w:rsidR="0058463D" w:rsidRDefault="0058463D" w:rsidP="0058463D">
      <w:pPr>
        <w:spacing w:after="0" w:line="240" w:lineRule="auto"/>
        <w:jc w:val="both"/>
        <w:rPr>
          <w:rFonts w:ascii="Arial Narrow" w:hAnsi="Arial Narrow" w:cs="Arial"/>
          <w:b/>
          <w:sz w:val="28"/>
          <w:szCs w:val="28"/>
        </w:rPr>
      </w:pPr>
    </w:p>
    <w:p w14:paraId="7BC8D912" w14:textId="77777777" w:rsidR="0058463D" w:rsidRDefault="0058463D" w:rsidP="0058463D">
      <w:pPr>
        <w:spacing w:after="0" w:line="240" w:lineRule="auto"/>
        <w:jc w:val="both"/>
        <w:rPr>
          <w:rFonts w:ascii="Arial Narrow" w:hAnsi="Arial Narrow" w:cs="Arial"/>
          <w:b/>
          <w:sz w:val="28"/>
          <w:szCs w:val="28"/>
        </w:rPr>
      </w:pPr>
    </w:p>
    <w:p w14:paraId="247272DF" w14:textId="77777777" w:rsidR="0058463D" w:rsidRDefault="0058463D" w:rsidP="0058463D">
      <w:pPr>
        <w:spacing w:after="0" w:line="240" w:lineRule="auto"/>
        <w:jc w:val="both"/>
        <w:rPr>
          <w:rFonts w:ascii="Arial Narrow" w:hAnsi="Arial Narrow" w:cs="Arial"/>
          <w:b/>
          <w:sz w:val="28"/>
          <w:szCs w:val="28"/>
        </w:rPr>
      </w:pPr>
    </w:p>
    <w:p w14:paraId="026A5AC3" w14:textId="77777777" w:rsidR="0058463D" w:rsidRDefault="0058463D" w:rsidP="0058463D">
      <w:pPr>
        <w:spacing w:after="0" w:line="240" w:lineRule="auto"/>
        <w:jc w:val="both"/>
        <w:rPr>
          <w:rFonts w:ascii="Arial Narrow" w:hAnsi="Arial Narrow" w:cs="Arial"/>
          <w:b/>
          <w:sz w:val="28"/>
          <w:szCs w:val="28"/>
        </w:rPr>
      </w:pPr>
    </w:p>
    <w:p w14:paraId="3FAAD97E" w14:textId="77777777" w:rsidR="0058463D" w:rsidRDefault="0058463D" w:rsidP="0058463D">
      <w:pPr>
        <w:spacing w:after="0" w:line="240" w:lineRule="auto"/>
        <w:jc w:val="both"/>
        <w:rPr>
          <w:rFonts w:ascii="Arial Narrow" w:hAnsi="Arial Narrow" w:cs="Arial"/>
          <w:b/>
          <w:sz w:val="28"/>
          <w:szCs w:val="28"/>
        </w:rPr>
      </w:pPr>
    </w:p>
    <w:p w14:paraId="30CF73D5" w14:textId="77777777" w:rsidR="0058463D" w:rsidRDefault="0058463D" w:rsidP="0058463D">
      <w:pPr>
        <w:spacing w:after="0" w:line="240" w:lineRule="auto"/>
        <w:jc w:val="both"/>
        <w:rPr>
          <w:rFonts w:ascii="Arial Narrow" w:hAnsi="Arial Narrow" w:cs="Arial"/>
          <w:b/>
          <w:sz w:val="28"/>
          <w:szCs w:val="28"/>
        </w:rPr>
      </w:pPr>
    </w:p>
    <w:p w14:paraId="62ECC53A" w14:textId="77777777" w:rsidR="0058463D" w:rsidRDefault="0058463D" w:rsidP="0058463D">
      <w:pPr>
        <w:spacing w:after="0" w:line="240" w:lineRule="auto"/>
        <w:jc w:val="both"/>
        <w:rPr>
          <w:rFonts w:ascii="Arial Narrow" w:hAnsi="Arial Narrow" w:cs="Arial"/>
          <w:b/>
          <w:sz w:val="28"/>
          <w:szCs w:val="28"/>
        </w:rPr>
      </w:pPr>
    </w:p>
    <w:p w14:paraId="1BDEA867" w14:textId="77777777" w:rsidR="0058463D" w:rsidRDefault="0058463D" w:rsidP="0058463D">
      <w:pPr>
        <w:spacing w:after="0" w:line="240" w:lineRule="auto"/>
        <w:jc w:val="both"/>
        <w:rPr>
          <w:rFonts w:ascii="Arial Narrow" w:hAnsi="Arial Narrow" w:cs="Arial"/>
          <w:b/>
          <w:sz w:val="28"/>
          <w:szCs w:val="28"/>
        </w:rPr>
      </w:pPr>
    </w:p>
    <w:p w14:paraId="747C4131" w14:textId="47EF2A4B" w:rsidR="0058463D" w:rsidRPr="0058463D" w:rsidRDefault="0058463D" w:rsidP="0058463D">
      <w:pPr>
        <w:spacing w:after="0" w:line="240" w:lineRule="auto"/>
        <w:jc w:val="both"/>
        <w:rPr>
          <w:rFonts w:ascii="Arial Narrow" w:hAnsi="Arial Narrow" w:cs="Arial"/>
          <w:b/>
          <w:sz w:val="28"/>
          <w:szCs w:val="28"/>
        </w:rPr>
      </w:pPr>
      <w:r w:rsidRPr="0058463D">
        <w:rPr>
          <w:rFonts w:ascii="Arial Narrow" w:hAnsi="Arial Narrow" w:cs="Arial"/>
          <w:b/>
          <w:sz w:val="28"/>
          <w:szCs w:val="28"/>
        </w:rPr>
        <w:lastRenderedPageBreak/>
        <w:t>Helpful tips:</w:t>
      </w:r>
    </w:p>
    <w:p w14:paraId="5DDDDD40" w14:textId="77777777" w:rsidR="0058463D" w:rsidRPr="0058463D" w:rsidRDefault="0058463D" w:rsidP="0058463D">
      <w:pPr>
        <w:pStyle w:val="ListParagraph"/>
        <w:numPr>
          <w:ilvl w:val="0"/>
          <w:numId w:val="2"/>
        </w:numPr>
        <w:spacing w:after="0" w:line="240" w:lineRule="auto"/>
        <w:jc w:val="both"/>
        <w:rPr>
          <w:rFonts w:ascii="Arial Narrow" w:hAnsi="Arial Narrow" w:cs="Arial"/>
          <w:sz w:val="24"/>
          <w:szCs w:val="24"/>
        </w:rPr>
      </w:pPr>
      <w:r w:rsidRPr="0058463D">
        <w:rPr>
          <w:rFonts w:ascii="Arial Narrow" w:hAnsi="Arial Narrow" w:cs="Arial"/>
          <w:sz w:val="24"/>
          <w:szCs w:val="24"/>
        </w:rPr>
        <w:t>If you find it difficult to drink your laxative mixture, try chilling it and drinking through a straw.</w:t>
      </w:r>
    </w:p>
    <w:p w14:paraId="237DC22F" w14:textId="77777777" w:rsidR="0058463D" w:rsidRPr="0058463D" w:rsidRDefault="0058463D" w:rsidP="0058463D">
      <w:pPr>
        <w:pStyle w:val="ListParagraph"/>
        <w:spacing w:after="0" w:line="240" w:lineRule="auto"/>
        <w:jc w:val="both"/>
        <w:rPr>
          <w:rFonts w:ascii="Arial Narrow" w:hAnsi="Arial Narrow" w:cs="Arial"/>
          <w:sz w:val="24"/>
          <w:szCs w:val="24"/>
        </w:rPr>
      </w:pPr>
    </w:p>
    <w:p w14:paraId="2A8F4810" w14:textId="77777777" w:rsidR="0058463D" w:rsidRPr="0058463D" w:rsidRDefault="0058463D" w:rsidP="0058463D">
      <w:pPr>
        <w:pStyle w:val="ListParagraph"/>
        <w:numPr>
          <w:ilvl w:val="0"/>
          <w:numId w:val="2"/>
        </w:numPr>
        <w:spacing w:after="0" w:line="240" w:lineRule="auto"/>
        <w:jc w:val="both"/>
        <w:rPr>
          <w:rFonts w:ascii="Arial Narrow" w:hAnsi="Arial Narrow" w:cs="Arial"/>
          <w:sz w:val="24"/>
          <w:szCs w:val="24"/>
        </w:rPr>
      </w:pPr>
      <w:r w:rsidRPr="0058463D">
        <w:rPr>
          <w:rFonts w:ascii="Arial Narrow" w:hAnsi="Arial Narrow" w:cs="Arial"/>
          <w:sz w:val="24"/>
          <w:szCs w:val="24"/>
        </w:rPr>
        <w:t xml:space="preserve">Rather than mixing </w:t>
      </w:r>
      <w:proofErr w:type="spellStart"/>
      <w:r w:rsidRPr="0058463D">
        <w:rPr>
          <w:rFonts w:ascii="Arial Narrow" w:hAnsi="Arial Narrow" w:cs="Arial"/>
          <w:sz w:val="24"/>
          <w:szCs w:val="24"/>
        </w:rPr>
        <w:t>Miralax</w:t>
      </w:r>
      <w:proofErr w:type="spellEnd"/>
      <w:r w:rsidRPr="0058463D">
        <w:rPr>
          <w:rFonts w:ascii="Arial Narrow" w:hAnsi="Arial Narrow" w:cs="Arial"/>
          <w:sz w:val="24"/>
          <w:szCs w:val="24"/>
        </w:rPr>
        <w:t xml:space="preserve"> with 64 ounces of one type of clear liquid, try mixing it in two (2) separate doses with different flavors (i.e. mix 119 grams of </w:t>
      </w:r>
      <w:proofErr w:type="spellStart"/>
      <w:r w:rsidRPr="0058463D">
        <w:rPr>
          <w:rFonts w:ascii="Arial Narrow" w:hAnsi="Arial Narrow" w:cs="Arial"/>
          <w:sz w:val="24"/>
          <w:szCs w:val="24"/>
        </w:rPr>
        <w:t>Miralax</w:t>
      </w:r>
      <w:proofErr w:type="spellEnd"/>
      <w:r w:rsidRPr="0058463D">
        <w:rPr>
          <w:rFonts w:ascii="Arial Narrow" w:hAnsi="Arial Narrow" w:cs="Arial"/>
          <w:sz w:val="24"/>
          <w:szCs w:val="24"/>
        </w:rPr>
        <w:t xml:space="preserve"> with lemon-lime Gatorade and 119 grams of </w:t>
      </w:r>
      <w:proofErr w:type="spellStart"/>
      <w:r w:rsidRPr="0058463D">
        <w:rPr>
          <w:rFonts w:ascii="Arial Narrow" w:hAnsi="Arial Narrow" w:cs="Arial"/>
          <w:sz w:val="24"/>
          <w:szCs w:val="24"/>
        </w:rPr>
        <w:t>Miralax</w:t>
      </w:r>
      <w:proofErr w:type="spellEnd"/>
      <w:r w:rsidRPr="0058463D">
        <w:rPr>
          <w:rFonts w:ascii="Arial Narrow" w:hAnsi="Arial Narrow" w:cs="Arial"/>
          <w:sz w:val="24"/>
          <w:szCs w:val="24"/>
        </w:rPr>
        <w:t xml:space="preserve"> with blue Gatorade). Some patients find that alternating flavors makes the prep easier to take.</w:t>
      </w:r>
    </w:p>
    <w:p w14:paraId="55CC501F" w14:textId="77777777" w:rsidR="0058463D" w:rsidRPr="0058463D" w:rsidRDefault="0058463D" w:rsidP="0058463D">
      <w:pPr>
        <w:spacing w:after="0" w:line="240" w:lineRule="auto"/>
        <w:jc w:val="both"/>
        <w:rPr>
          <w:rFonts w:ascii="Arial Narrow" w:hAnsi="Arial Narrow" w:cs="Arial"/>
          <w:sz w:val="24"/>
          <w:szCs w:val="24"/>
        </w:rPr>
      </w:pPr>
    </w:p>
    <w:p w14:paraId="1A2AABF3" w14:textId="77777777" w:rsidR="0058463D" w:rsidRPr="0058463D" w:rsidRDefault="0058463D" w:rsidP="0058463D">
      <w:pPr>
        <w:pStyle w:val="ListParagraph"/>
        <w:numPr>
          <w:ilvl w:val="0"/>
          <w:numId w:val="2"/>
        </w:numPr>
        <w:spacing w:after="0" w:line="240" w:lineRule="auto"/>
        <w:jc w:val="both"/>
        <w:rPr>
          <w:rFonts w:ascii="Arial Narrow" w:hAnsi="Arial Narrow" w:cs="Arial"/>
          <w:sz w:val="24"/>
          <w:szCs w:val="24"/>
        </w:rPr>
      </w:pPr>
      <w:r w:rsidRPr="0058463D">
        <w:rPr>
          <w:rFonts w:ascii="Arial Narrow" w:hAnsi="Arial Narrow" w:cs="Arial"/>
          <w:sz w:val="24"/>
          <w:szCs w:val="24"/>
        </w:rPr>
        <w:t>If nausea or vomiting occurs, take a break from drinking the laxative mixture for about 30 minutes and then resume drinking at a slower rate.</w:t>
      </w:r>
    </w:p>
    <w:p w14:paraId="72135853" w14:textId="77777777" w:rsidR="0058463D" w:rsidRPr="0058463D" w:rsidRDefault="0058463D" w:rsidP="0058463D">
      <w:pPr>
        <w:pStyle w:val="ListParagraph"/>
        <w:spacing w:after="0" w:line="240" w:lineRule="auto"/>
        <w:jc w:val="both"/>
        <w:rPr>
          <w:rFonts w:ascii="Arial Narrow" w:hAnsi="Arial Narrow" w:cs="Arial"/>
          <w:sz w:val="24"/>
          <w:szCs w:val="24"/>
        </w:rPr>
      </w:pPr>
    </w:p>
    <w:p w14:paraId="6B305A31" w14:textId="77777777" w:rsidR="0058463D" w:rsidRPr="0058463D" w:rsidRDefault="0058463D" w:rsidP="0058463D">
      <w:pPr>
        <w:pStyle w:val="ListParagraph"/>
        <w:numPr>
          <w:ilvl w:val="0"/>
          <w:numId w:val="2"/>
        </w:numPr>
        <w:spacing w:after="0" w:line="240" w:lineRule="auto"/>
        <w:jc w:val="both"/>
        <w:rPr>
          <w:rFonts w:ascii="Arial Narrow" w:hAnsi="Arial Narrow" w:cs="Arial"/>
          <w:sz w:val="24"/>
          <w:szCs w:val="24"/>
        </w:rPr>
      </w:pPr>
      <w:r w:rsidRPr="0058463D">
        <w:rPr>
          <w:rFonts w:ascii="Arial Narrow" w:hAnsi="Arial Narrow" w:cs="Arial"/>
          <w:sz w:val="24"/>
          <w:szCs w:val="24"/>
        </w:rPr>
        <w:t>Walking between each glass can help with bloating.</w:t>
      </w:r>
    </w:p>
    <w:p w14:paraId="3900F553" w14:textId="77777777" w:rsidR="0058463D" w:rsidRPr="0058463D" w:rsidRDefault="0058463D" w:rsidP="0058463D">
      <w:pPr>
        <w:spacing w:after="0" w:line="240" w:lineRule="auto"/>
        <w:jc w:val="both"/>
        <w:rPr>
          <w:rFonts w:ascii="Arial Narrow" w:hAnsi="Arial Narrow" w:cs="Arial"/>
          <w:sz w:val="24"/>
          <w:szCs w:val="24"/>
        </w:rPr>
      </w:pPr>
    </w:p>
    <w:p w14:paraId="74D03DCD" w14:textId="77777777" w:rsidR="0058463D" w:rsidRPr="0058463D" w:rsidRDefault="0058463D" w:rsidP="0058463D">
      <w:pPr>
        <w:pStyle w:val="ListParagraph"/>
        <w:numPr>
          <w:ilvl w:val="0"/>
          <w:numId w:val="2"/>
        </w:numPr>
        <w:spacing w:after="0" w:line="240" w:lineRule="auto"/>
        <w:jc w:val="both"/>
        <w:rPr>
          <w:rFonts w:ascii="Arial Narrow" w:hAnsi="Arial Narrow" w:cs="Arial"/>
          <w:sz w:val="24"/>
          <w:szCs w:val="24"/>
        </w:rPr>
      </w:pPr>
      <w:r w:rsidRPr="0058463D">
        <w:rPr>
          <w:rFonts w:ascii="Arial Narrow" w:hAnsi="Arial Narrow" w:cs="Arial"/>
          <w:sz w:val="24"/>
          <w:szCs w:val="24"/>
        </w:rPr>
        <w:t>Use baby wipes instead of toilet paper.</w:t>
      </w:r>
    </w:p>
    <w:p w14:paraId="73DFDAB4" w14:textId="77777777" w:rsidR="0058463D" w:rsidRPr="0058463D" w:rsidRDefault="0058463D" w:rsidP="0058463D">
      <w:pPr>
        <w:pStyle w:val="ListParagraph"/>
        <w:spacing w:after="0" w:line="240" w:lineRule="auto"/>
        <w:jc w:val="both"/>
        <w:rPr>
          <w:rFonts w:ascii="Arial Narrow" w:hAnsi="Arial Narrow" w:cs="Arial"/>
          <w:sz w:val="24"/>
          <w:szCs w:val="24"/>
        </w:rPr>
      </w:pPr>
    </w:p>
    <w:p w14:paraId="6DD627B2" w14:textId="77777777" w:rsidR="0058463D" w:rsidRPr="0058463D" w:rsidRDefault="0058463D" w:rsidP="0058463D">
      <w:pPr>
        <w:pStyle w:val="ListParagraph"/>
        <w:numPr>
          <w:ilvl w:val="0"/>
          <w:numId w:val="2"/>
        </w:numPr>
        <w:spacing w:after="0" w:line="240" w:lineRule="auto"/>
        <w:jc w:val="both"/>
        <w:rPr>
          <w:rFonts w:ascii="Arial Narrow" w:hAnsi="Arial Narrow" w:cs="Arial"/>
          <w:sz w:val="24"/>
          <w:szCs w:val="24"/>
        </w:rPr>
      </w:pPr>
      <w:r w:rsidRPr="0058463D">
        <w:rPr>
          <w:rFonts w:ascii="Arial Narrow" w:hAnsi="Arial Narrow" w:cs="Arial"/>
          <w:sz w:val="24"/>
          <w:szCs w:val="24"/>
        </w:rPr>
        <w:t>Wear loose fitting clothing.</w:t>
      </w:r>
    </w:p>
    <w:p w14:paraId="4BBDBEB1" w14:textId="77777777" w:rsidR="0058463D" w:rsidRPr="0058463D" w:rsidRDefault="0058463D" w:rsidP="0058463D">
      <w:pPr>
        <w:pStyle w:val="ListParagraph"/>
        <w:rPr>
          <w:rFonts w:ascii="Arial Narrow" w:hAnsi="Arial Narrow" w:cs="Arial"/>
          <w:sz w:val="24"/>
          <w:szCs w:val="24"/>
        </w:rPr>
      </w:pPr>
    </w:p>
    <w:p w14:paraId="49495CD9" w14:textId="77777777" w:rsidR="0058463D" w:rsidRPr="0058463D" w:rsidRDefault="0058463D" w:rsidP="0058463D">
      <w:pPr>
        <w:pStyle w:val="ListParagraph"/>
        <w:numPr>
          <w:ilvl w:val="0"/>
          <w:numId w:val="2"/>
        </w:numPr>
        <w:spacing w:after="0" w:line="240" w:lineRule="auto"/>
        <w:jc w:val="both"/>
        <w:rPr>
          <w:rFonts w:ascii="Arial Narrow" w:hAnsi="Arial Narrow" w:cs="Arial"/>
          <w:sz w:val="24"/>
          <w:szCs w:val="24"/>
        </w:rPr>
      </w:pPr>
      <w:r w:rsidRPr="0058463D">
        <w:rPr>
          <w:rFonts w:ascii="Arial Narrow" w:hAnsi="Arial Narrow" w:cs="Arial"/>
          <w:sz w:val="24"/>
          <w:szCs w:val="24"/>
        </w:rPr>
        <w:t>Remain close to the bathroom. Bowel movements can happen suddenly.</w:t>
      </w:r>
    </w:p>
    <w:p w14:paraId="1E7BD4CA" w14:textId="77777777" w:rsidR="0058463D" w:rsidRPr="0058463D" w:rsidRDefault="0058463D" w:rsidP="0058463D">
      <w:pPr>
        <w:pStyle w:val="ListParagraph"/>
        <w:spacing w:after="0" w:line="240" w:lineRule="auto"/>
        <w:jc w:val="both"/>
        <w:rPr>
          <w:rFonts w:ascii="Arial Narrow" w:hAnsi="Arial Narrow" w:cs="Arial"/>
          <w:sz w:val="24"/>
          <w:szCs w:val="24"/>
        </w:rPr>
      </w:pPr>
    </w:p>
    <w:p w14:paraId="0F9F08B3" w14:textId="77777777" w:rsidR="0058463D" w:rsidRPr="0058463D" w:rsidRDefault="0058463D" w:rsidP="0058463D">
      <w:pPr>
        <w:pStyle w:val="ListParagraph"/>
        <w:numPr>
          <w:ilvl w:val="0"/>
          <w:numId w:val="2"/>
        </w:numPr>
        <w:spacing w:after="0" w:line="240" w:lineRule="auto"/>
        <w:jc w:val="both"/>
        <w:rPr>
          <w:rFonts w:ascii="Arial Narrow" w:hAnsi="Arial Narrow" w:cs="Arial"/>
          <w:sz w:val="24"/>
          <w:szCs w:val="24"/>
        </w:rPr>
      </w:pPr>
      <w:r w:rsidRPr="0058463D">
        <w:rPr>
          <w:rFonts w:ascii="Arial Narrow" w:hAnsi="Arial Narrow" w:cs="Arial"/>
          <w:sz w:val="24"/>
          <w:szCs w:val="24"/>
        </w:rPr>
        <w:t>If anal skin irritation occurs, you may use over-the-counter remedies such as Vaseline.</w:t>
      </w:r>
    </w:p>
    <w:p w14:paraId="631D8129" w14:textId="77777777" w:rsidR="0058463D" w:rsidRPr="0058463D" w:rsidRDefault="0058463D" w:rsidP="0058463D">
      <w:pPr>
        <w:spacing w:after="0" w:line="240" w:lineRule="auto"/>
        <w:jc w:val="both"/>
        <w:rPr>
          <w:rFonts w:ascii="Arial Narrow" w:hAnsi="Arial Narrow" w:cs="Arial"/>
          <w:sz w:val="24"/>
          <w:szCs w:val="24"/>
        </w:rPr>
      </w:pPr>
    </w:p>
    <w:p w14:paraId="05D986C3" w14:textId="77777777" w:rsidR="0058463D" w:rsidRDefault="0058463D" w:rsidP="0058463D">
      <w:pPr>
        <w:spacing w:after="0" w:line="240" w:lineRule="auto"/>
        <w:jc w:val="both"/>
        <w:rPr>
          <w:rFonts w:ascii="Arial Narrow" w:hAnsi="Arial Narrow" w:cs="Arial"/>
          <w:b/>
          <w:sz w:val="28"/>
          <w:szCs w:val="28"/>
        </w:rPr>
      </w:pPr>
    </w:p>
    <w:p w14:paraId="59A42329" w14:textId="77777777" w:rsidR="0058463D" w:rsidRDefault="0058463D" w:rsidP="0058463D">
      <w:pPr>
        <w:spacing w:after="0" w:line="240" w:lineRule="auto"/>
        <w:jc w:val="both"/>
        <w:rPr>
          <w:rFonts w:ascii="Arial Narrow" w:hAnsi="Arial Narrow" w:cs="Arial"/>
          <w:b/>
          <w:sz w:val="28"/>
          <w:szCs w:val="28"/>
        </w:rPr>
      </w:pPr>
    </w:p>
    <w:p w14:paraId="71318B2E" w14:textId="77777777" w:rsidR="0058463D" w:rsidRDefault="0058463D" w:rsidP="0058463D">
      <w:pPr>
        <w:spacing w:after="0" w:line="240" w:lineRule="auto"/>
        <w:jc w:val="both"/>
        <w:rPr>
          <w:rFonts w:ascii="Arial Narrow" w:hAnsi="Arial Narrow" w:cs="Arial"/>
          <w:b/>
          <w:sz w:val="28"/>
          <w:szCs w:val="28"/>
        </w:rPr>
      </w:pPr>
    </w:p>
    <w:p w14:paraId="0B349773" w14:textId="77777777" w:rsidR="0058463D" w:rsidRDefault="0058463D" w:rsidP="0058463D">
      <w:pPr>
        <w:spacing w:after="0" w:line="240" w:lineRule="auto"/>
        <w:jc w:val="both"/>
        <w:rPr>
          <w:rFonts w:ascii="Arial Narrow" w:hAnsi="Arial Narrow" w:cs="Arial"/>
          <w:b/>
          <w:sz w:val="28"/>
          <w:szCs w:val="28"/>
        </w:rPr>
      </w:pPr>
    </w:p>
    <w:p w14:paraId="2EEE1485" w14:textId="77777777" w:rsidR="0058463D" w:rsidRDefault="0058463D" w:rsidP="0058463D">
      <w:pPr>
        <w:spacing w:after="0" w:line="240" w:lineRule="auto"/>
        <w:jc w:val="both"/>
        <w:rPr>
          <w:rFonts w:ascii="Arial Narrow" w:hAnsi="Arial Narrow" w:cs="Arial"/>
          <w:b/>
          <w:sz w:val="28"/>
          <w:szCs w:val="28"/>
        </w:rPr>
      </w:pPr>
    </w:p>
    <w:p w14:paraId="5B8001AB" w14:textId="77777777" w:rsidR="0058463D" w:rsidRDefault="0058463D" w:rsidP="0058463D">
      <w:pPr>
        <w:spacing w:after="0" w:line="240" w:lineRule="auto"/>
        <w:jc w:val="both"/>
        <w:rPr>
          <w:rFonts w:ascii="Arial Narrow" w:hAnsi="Arial Narrow" w:cs="Arial"/>
          <w:b/>
          <w:sz w:val="28"/>
          <w:szCs w:val="28"/>
        </w:rPr>
      </w:pPr>
    </w:p>
    <w:p w14:paraId="4A16B6B9" w14:textId="77777777" w:rsidR="0058463D" w:rsidRDefault="0058463D" w:rsidP="0058463D">
      <w:pPr>
        <w:spacing w:after="0" w:line="240" w:lineRule="auto"/>
        <w:jc w:val="both"/>
        <w:rPr>
          <w:rFonts w:ascii="Arial Narrow" w:hAnsi="Arial Narrow" w:cs="Arial"/>
          <w:b/>
          <w:sz w:val="28"/>
          <w:szCs w:val="28"/>
        </w:rPr>
      </w:pPr>
    </w:p>
    <w:p w14:paraId="3855968C" w14:textId="77777777" w:rsidR="00987E78" w:rsidRDefault="00987E78" w:rsidP="0058463D">
      <w:pPr>
        <w:spacing w:after="0" w:line="240" w:lineRule="auto"/>
        <w:jc w:val="both"/>
        <w:rPr>
          <w:rFonts w:ascii="Arial Narrow" w:hAnsi="Arial Narrow" w:cs="Arial"/>
          <w:b/>
          <w:sz w:val="28"/>
          <w:szCs w:val="28"/>
        </w:rPr>
      </w:pPr>
    </w:p>
    <w:p w14:paraId="514A89A8" w14:textId="77777777" w:rsidR="00987E78" w:rsidRDefault="00987E78" w:rsidP="0058463D">
      <w:pPr>
        <w:spacing w:after="0" w:line="240" w:lineRule="auto"/>
        <w:jc w:val="both"/>
        <w:rPr>
          <w:rFonts w:ascii="Arial Narrow" w:hAnsi="Arial Narrow" w:cs="Arial"/>
          <w:b/>
          <w:sz w:val="28"/>
          <w:szCs w:val="28"/>
        </w:rPr>
      </w:pPr>
    </w:p>
    <w:p w14:paraId="2D64E901" w14:textId="77777777" w:rsidR="00987E78" w:rsidRDefault="00987E78" w:rsidP="0058463D">
      <w:pPr>
        <w:spacing w:after="0" w:line="240" w:lineRule="auto"/>
        <w:jc w:val="both"/>
        <w:rPr>
          <w:rFonts w:ascii="Arial Narrow" w:hAnsi="Arial Narrow" w:cs="Arial"/>
          <w:b/>
          <w:sz w:val="28"/>
          <w:szCs w:val="28"/>
        </w:rPr>
      </w:pPr>
    </w:p>
    <w:p w14:paraId="585B2A12" w14:textId="77777777" w:rsidR="00987E78" w:rsidRDefault="00987E78" w:rsidP="0058463D">
      <w:pPr>
        <w:spacing w:after="0" w:line="240" w:lineRule="auto"/>
        <w:jc w:val="both"/>
        <w:rPr>
          <w:rFonts w:ascii="Arial Narrow" w:hAnsi="Arial Narrow" w:cs="Arial"/>
          <w:b/>
          <w:sz w:val="28"/>
          <w:szCs w:val="28"/>
        </w:rPr>
      </w:pPr>
    </w:p>
    <w:p w14:paraId="42A08B17" w14:textId="77777777" w:rsidR="00987E78" w:rsidRDefault="00987E78" w:rsidP="0058463D">
      <w:pPr>
        <w:spacing w:after="0" w:line="240" w:lineRule="auto"/>
        <w:jc w:val="both"/>
        <w:rPr>
          <w:rFonts w:ascii="Arial Narrow" w:hAnsi="Arial Narrow" w:cs="Arial"/>
          <w:b/>
          <w:sz w:val="28"/>
          <w:szCs w:val="28"/>
        </w:rPr>
      </w:pPr>
    </w:p>
    <w:p w14:paraId="67D7249E" w14:textId="77777777" w:rsidR="00987E78" w:rsidRDefault="00987E78" w:rsidP="0058463D">
      <w:pPr>
        <w:spacing w:after="0" w:line="240" w:lineRule="auto"/>
        <w:jc w:val="both"/>
        <w:rPr>
          <w:rFonts w:ascii="Arial Narrow" w:hAnsi="Arial Narrow" w:cs="Arial"/>
          <w:b/>
          <w:sz w:val="28"/>
          <w:szCs w:val="28"/>
        </w:rPr>
      </w:pPr>
    </w:p>
    <w:p w14:paraId="1FC70399" w14:textId="77777777" w:rsidR="00987E78" w:rsidRDefault="00987E78" w:rsidP="0058463D">
      <w:pPr>
        <w:spacing w:after="0" w:line="240" w:lineRule="auto"/>
        <w:jc w:val="both"/>
        <w:rPr>
          <w:rFonts w:ascii="Arial Narrow" w:hAnsi="Arial Narrow" w:cs="Arial"/>
          <w:b/>
          <w:sz w:val="28"/>
          <w:szCs w:val="28"/>
        </w:rPr>
      </w:pPr>
    </w:p>
    <w:p w14:paraId="608F6FE7" w14:textId="77777777" w:rsidR="00987E78" w:rsidRDefault="00987E78" w:rsidP="0058463D">
      <w:pPr>
        <w:spacing w:after="0" w:line="240" w:lineRule="auto"/>
        <w:jc w:val="both"/>
        <w:rPr>
          <w:rFonts w:ascii="Arial Narrow" w:hAnsi="Arial Narrow" w:cs="Arial"/>
          <w:b/>
          <w:sz w:val="28"/>
          <w:szCs w:val="28"/>
        </w:rPr>
      </w:pPr>
    </w:p>
    <w:p w14:paraId="0DDFA370" w14:textId="77777777" w:rsidR="00987E78" w:rsidRDefault="00987E78" w:rsidP="0058463D">
      <w:pPr>
        <w:spacing w:after="0" w:line="240" w:lineRule="auto"/>
        <w:jc w:val="both"/>
        <w:rPr>
          <w:rFonts w:ascii="Arial Narrow" w:hAnsi="Arial Narrow" w:cs="Arial"/>
          <w:b/>
          <w:sz w:val="28"/>
          <w:szCs w:val="28"/>
        </w:rPr>
      </w:pPr>
    </w:p>
    <w:p w14:paraId="70983584" w14:textId="77777777" w:rsidR="00987E78" w:rsidRDefault="00987E78" w:rsidP="0058463D">
      <w:pPr>
        <w:spacing w:after="0" w:line="240" w:lineRule="auto"/>
        <w:jc w:val="both"/>
        <w:rPr>
          <w:rFonts w:ascii="Arial Narrow" w:hAnsi="Arial Narrow" w:cs="Arial"/>
          <w:b/>
          <w:sz w:val="28"/>
          <w:szCs w:val="28"/>
        </w:rPr>
      </w:pPr>
    </w:p>
    <w:p w14:paraId="22FDEFEC" w14:textId="77777777" w:rsidR="00987E78" w:rsidRDefault="00987E78" w:rsidP="0058463D">
      <w:pPr>
        <w:spacing w:after="0" w:line="240" w:lineRule="auto"/>
        <w:jc w:val="both"/>
        <w:rPr>
          <w:rFonts w:ascii="Arial Narrow" w:hAnsi="Arial Narrow" w:cs="Arial"/>
          <w:b/>
          <w:sz w:val="28"/>
          <w:szCs w:val="28"/>
        </w:rPr>
      </w:pPr>
    </w:p>
    <w:p w14:paraId="639C8980" w14:textId="77777777" w:rsidR="00987E78" w:rsidRDefault="00987E78" w:rsidP="0058463D">
      <w:pPr>
        <w:spacing w:after="0" w:line="240" w:lineRule="auto"/>
        <w:jc w:val="both"/>
        <w:rPr>
          <w:rFonts w:ascii="Arial Narrow" w:hAnsi="Arial Narrow" w:cs="Arial"/>
          <w:b/>
          <w:sz w:val="28"/>
          <w:szCs w:val="28"/>
        </w:rPr>
      </w:pPr>
    </w:p>
    <w:p w14:paraId="3826E6AF" w14:textId="77777777" w:rsidR="00987E78" w:rsidRDefault="00987E78" w:rsidP="0058463D">
      <w:pPr>
        <w:spacing w:after="0" w:line="240" w:lineRule="auto"/>
        <w:jc w:val="both"/>
        <w:rPr>
          <w:rFonts w:ascii="Arial Narrow" w:hAnsi="Arial Narrow" w:cs="Arial"/>
          <w:b/>
          <w:sz w:val="28"/>
          <w:szCs w:val="28"/>
        </w:rPr>
      </w:pPr>
    </w:p>
    <w:p w14:paraId="7DF0DC54" w14:textId="0753E28D" w:rsidR="0058463D" w:rsidRPr="0058463D" w:rsidRDefault="0058463D" w:rsidP="0058463D">
      <w:pPr>
        <w:spacing w:after="0" w:line="240" w:lineRule="auto"/>
        <w:jc w:val="both"/>
        <w:rPr>
          <w:rFonts w:ascii="Arial Narrow" w:hAnsi="Arial Narrow" w:cs="Arial"/>
          <w:b/>
          <w:sz w:val="28"/>
          <w:szCs w:val="28"/>
        </w:rPr>
      </w:pPr>
      <w:r w:rsidRPr="0058463D">
        <w:rPr>
          <w:rFonts w:ascii="Arial Narrow" w:hAnsi="Arial Narrow" w:cs="Arial"/>
          <w:b/>
          <w:sz w:val="28"/>
          <w:szCs w:val="28"/>
        </w:rPr>
        <w:lastRenderedPageBreak/>
        <w:t>Reminders:</w:t>
      </w:r>
    </w:p>
    <w:p w14:paraId="1C418BF0" w14:textId="77777777" w:rsidR="0058463D" w:rsidRPr="0058463D" w:rsidRDefault="0058463D" w:rsidP="0058463D">
      <w:pPr>
        <w:pStyle w:val="ListParagraph"/>
        <w:numPr>
          <w:ilvl w:val="0"/>
          <w:numId w:val="3"/>
        </w:numPr>
        <w:spacing w:after="0" w:line="240" w:lineRule="auto"/>
        <w:jc w:val="both"/>
        <w:rPr>
          <w:rFonts w:ascii="Arial Narrow" w:hAnsi="Arial Narrow" w:cs="Arial"/>
          <w:sz w:val="24"/>
          <w:szCs w:val="24"/>
        </w:rPr>
      </w:pPr>
      <w:r w:rsidRPr="0058463D">
        <w:rPr>
          <w:rFonts w:ascii="Arial Narrow" w:hAnsi="Arial Narrow" w:cs="Arial"/>
          <w:sz w:val="24"/>
          <w:szCs w:val="24"/>
        </w:rPr>
        <w:t>If prescribed, please have your bloodwork done as soon as possible.</w:t>
      </w:r>
    </w:p>
    <w:p w14:paraId="19A22EC3" w14:textId="77777777" w:rsidR="0058463D" w:rsidRPr="0058463D" w:rsidRDefault="0058463D" w:rsidP="0058463D">
      <w:pPr>
        <w:pStyle w:val="ListParagraph"/>
        <w:spacing w:after="0" w:line="240" w:lineRule="auto"/>
        <w:jc w:val="both"/>
        <w:rPr>
          <w:rFonts w:ascii="Arial Narrow" w:hAnsi="Arial Narrow" w:cs="Arial"/>
          <w:sz w:val="24"/>
          <w:szCs w:val="24"/>
        </w:rPr>
      </w:pPr>
    </w:p>
    <w:p w14:paraId="7DE8A7A2" w14:textId="77777777" w:rsidR="0058463D" w:rsidRPr="0058463D" w:rsidRDefault="0058463D" w:rsidP="0058463D">
      <w:pPr>
        <w:pStyle w:val="ListParagraph"/>
        <w:numPr>
          <w:ilvl w:val="0"/>
          <w:numId w:val="3"/>
        </w:numPr>
        <w:spacing w:after="0" w:line="240" w:lineRule="auto"/>
        <w:jc w:val="both"/>
        <w:rPr>
          <w:rFonts w:ascii="Arial Narrow" w:hAnsi="Arial Narrow" w:cs="Arial"/>
          <w:sz w:val="24"/>
          <w:szCs w:val="24"/>
        </w:rPr>
      </w:pPr>
      <w:r w:rsidRPr="0058463D">
        <w:rPr>
          <w:rFonts w:ascii="Arial Narrow" w:hAnsi="Arial Narrow" w:cs="Arial"/>
          <w:sz w:val="24"/>
          <w:szCs w:val="24"/>
        </w:rPr>
        <w:t>If required by your insurance, you must obtain necessary referrals for your procedure and follow up visits from your primary care physician.</w:t>
      </w:r>
    </w:p>
    <w:p w14:paraId="6173E5EA" w14:textId="77777777" w:rsidR="0058463D" w:rsidRPr="0058463D" w:rsidRDefault="0058463D" w:rsidP="0058463D">
      <w:pPr>
        <w:spacing w:after="0" w:line="240" w:lineRule="auto"/>
        <w:jc w:val="both"/>
        <w:rPr>
          <w:rFonts w:ascii="Arial Narrow" w:hAnsi="Arial Narrow" w:cs="Arial"/>
          <w:sz w:val="24"/>
          <w:szCs w:val="24"/>
        </w:rPr>
      </w:pPr>
    </w:p>
    <w:p w14:paraId="364829C9" w14:textId="77777777" w:rsidR="0058463D" w:rsidRPr="0058463D" w:rsidRDefault="0058463D" w:rsidP="0058463D">
      <w:pPr>
        <w:spacing w:after="0" w:line="240" w:lineRule="auto"/>
        <w:jc w:val="both"/>
        <w:rPr>
          <w:rFonts w:ascii="Arial Narrow" w:hAnsi="Arial Narrow" w:cs="Arial"/>
          <w:sz w:val="24"/>
          <w:szCs w:val="24"/>
        </w:rPr>
      </w:pPr>
    </w:p>
    <w:p w14:paraId="0977CD74" w14:textId="77777777" w:rsidR="0058463D" w:rsidRPr="0058463D" w:rsidRDefault="0058463D" w:rsidP="0058463D">
      <w:pPr>
        <w:spacing w:after="0" w:line="240" w:lineRule="auto"/>
        <w:jc w:val="both"/>
        <w:rPr>
          <w:rFonts w:ascii="Arial Narrow" w:hAnsi="Arial Narrow" w:cs="Arial"/>
          <w:sz w:val="24"/>
          <w:szCs w:val="24"/>
        </w:rPr>
      </w:pPr>
    </w:p>
    <w:p w14:paraId="54118EEA" w14:textId="77777777" w:rsidR="0058463D" w:rsidRPr="0058463D" w:rsidRDefault="0058463D" w:rsidP="0058463D">
      <w:pPr>
        <w:spacing w:after="0" w:line="240" w:lineRule="auto"/>
        <w:jc w:val="both"/>
        <w:rPr>
          <w:rFonts w:ascii="Arial Narrow" w:hAnsi="Arial Narrow" w:cs="Arial"/>
          <w:sz w:val="24"/>
          <w:szCs w:val="24"/>
        </w:rPr>
      </w:pPr>
    </w:p>
    <w:p w14:paraId="40A4948E" w14:textId="77777777" w:rsidR="0058463D" w:rsidRPr="0058463D" w:rsidRDefault="0058463D" w:rsidP="0058463D">
      <w:pPr>
        <w:pBdr>
          <w:bottom w:val="dashed" w:sz="4" w:space="1" w:color="auto"/>
        </w:pBdr>
        <w:spacing w:after="0" w:line="240" w:lineRule="auto"/>
        <w:jc w:val="center"/>
        <w:rPr>
          <w:rFonts w:ascii="Arial Narrow" w:hAnsi="Arial Narrow" w:cs="Arial"/>
          <w:sz w:val="24"/>
          <w:szCs w:val="24"/>
        </w:rPr>
      </w:pPr>
    </w:p>
    <w:p w14:paraId="04E3D47F" w14:textId="77777777" w:rsidR="0058463D" w:rsidRPr="0058463D" w:rsidRDefault="0058463D" w:rsidP="0058463D">
      <w:pPr>
        <w:pBdr>
          <w:bottom w:val="dashed" w:sz="4" w:space="1" w:color="auto"/>
        </w:pBdr>
        <w:spacing w:after="0" w:line="240" w:lineRule="auto"/>
        <w:jc w:val="center"/>
        <w:rPr>
          <w:rFonts w:ascii="Arial Narrow" w:hAnsi="Arial Narrow" w:cs="Arial"/>
          <w:sz w:val="24"/>
          <w:szCs w:val="24"/>
        </w:rPr>
      </w:pPr>
    </w:p>
    <w:p w14:paraId="335BB580" w14:textId="77777777" w:rsidR="0058463D" w:rsidRPr="0058463D" w:rsidRDefault="0058463D" w:rsidP="0058463D">
      <w:pPr>
        <w:pBdr>
          <w:bottom w:val="dashed" w:sz="4" w:space="1" w:color="auto"/>
        </w:pBdr>
        <w:spacing w:after="0" w:line="240" w:lineRule="auto"/>
        <w:jc w:val="center"/>
        <w:rPr>
          <w:rFonts w:ascii="Arial Narrow" w:hAnsi="Arial Narrow" w:cs="Arial"/>
          <w:sz w:val="24"/>
          <w:szCs w:val="24"/>
        </w:rPr>
      </w:pPr>
      <w:r w:rsidRPr="0058463D">
        <w:rPr>
          <w:rFonts w:ascii="Arial Narrow" w:hAnsi="Arial Narrow" w:cs="Arial"/>
          <w:noProof/>
          <w:color w:val="FFFFFF"/>
          <w:sz w:val="24"/>
          <w:szCs w:val="24"/>
        </w:rPr>
        <w:drawing>
          <wp:inline distT="0" distB="0" distL="0" distR="0" wp14:anchorId="5A48F97F" wp14:editId="39C374F4">
            <wp:extent cx="300703" cy="227330"/>
            <wp:effectExtent l="0" t="0" r="4445" b="1270"/>
            <wp:docPr id="357810026" name="Picture 3578100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318174" cy="240538"/>
                    </a:xfrm>
                    <a:prstGeom prst="rect">
                      <a:avLst/>
                    </a:prstGeom>
                    <a:noFill/>
                    <a:ln>
                      <a:noFill/>
                    </a:ln>
                  </pic:spPr>
                </pic:pic>
              </a:graphicData>
            </a:graphic>
          </wp:inline>
        </w:drawing>
      </w:r>
      <w:r w:rsidRPr="0058463D">
        <w:rPr>
          <w:rFonts w:ascii="Arial Narrow" w:hAnsi="Arial Narrow" w:cs="Arial"/>
          <w:sz w:val="24"/>
          <w:szCs w:val="24"/>
        </w:rPr>
        <w:t xml:space="preserve"> (cut here and take with you to your drug store) </w:t>
      </w:r>
      <w:r w:rsidRPr="0058463D">
        <w:rPr>
          <w:rFonts w:ascii="Arial Narrow" w:hAnsi="Arial Narrow" w:cs="Arial"/>
          <w:noProof/>
          <w:color w:val="FFFFFF"/>
          <w:sz w:val="24"/>
          <w:szCs w:val="24"/>
        </w:rPr>
        <w:drawing>
          <wp:inline distT="0" distB="0" distL="0" distR="0" wp14:anchorId="3B78A48E" wp14:editId="133A2C55">
            <wp:extent cx="300703" cy="227330"/>
            <wp:effectExtent l="0" t="0" r="4445" b="127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318174" cy="240538"/>
                    </a:xfrm>
                    <a:prstGeom prst="rect">
                      <a:avLst/>
                    </a:prstGeom>
                    <a:noFill/>
                    <a:ln>
                      <a:noFill/>
                    </a:ln>
                  </pic:spPr>
                </pic:pic>
              </a:graphicData>
            </a:graphic>
          </wp:inline>
        </w:drawing>
      </w:r>
    </w:p>
    <w:p w14:paraId="604EAD2A" w14:textId="77777777" w:rsidR="0058463D" w:rsidRPr="0058463D" w:rsidRDefault="0058463D" w:rsidP="0058463D">
      <w:pPr>
        <w:spacing w:after="0" w:line="240" w:lineRule="auto"/>
        <w:jc w:val="both"/>
        <w:rPr>
          <w:rFonts w:ascii="Arial Narrow" w:hAnsi="Arial Narrow" w:cs="Arial"/>
          <w:sz w:val="24"/>
          <w:szCs w:val="24"/>
        </w:rPr>
      </w:pPr>
    </w:p>
    <w:p w14:paraId="455610E7" w14:textId="77777777" w:rsidR="0058463D" w:rsidRPr="0058463D" w:rsidRDefault="0058463D" w:rsidP="0058463D">
      <w:pPr>
        <w:spacing w:after="0" w:line="240" w:lineRule="auto"/>
        <w:jc w:val="both"/>
        <w:rPr>
          <w:rFonts w:ascii="Arial Narrow" w:hAnsi="Arial Narrow" w:cs="Arial"/>
          <w:b/>
          <w:sz w:val="24"/>
          <w:szCs w:val="24"/>
        </w:rPr>
      </w:pPr>
      <w:r w:rsidRPr="0058463D">
        <w:rPr>
          <w:rFonts w:ascii="Arial Narrow" w:hAnsi="Arial Narrow" w:cs="Arial"/>
          <w:b/>
          <w:sz w:val="24"/>
          <w:szCs w:val="24"/>
        </w:rPr>
        <w:t>Purchases:</w:t>
      </w:r>
    </w:p>
    <w:p w14:paraId="11D3564C" w14:textId="77777777" w:rsidR="0058463D" w:rsidRPr="0058463D" w:rsidRDefault="0058463D" w:rsidP="0058463D">
      <w:pPr>
        <w:spacing w:after="0" w:line="240" w:lineRule="auto"/>
        <w:jc w:val="both"/>
        <w:rPr>
          <w:rFonts w:ascii="Arial Narrow" w:hAnsi="Arial Narrow" w:cs="Arial"/>
          <w:sz w:val="24"/>
          <w:szCs w:val="24"/>
        </w:rPr>
      </w:pPr>
      <w:r w:rsidRPr="0058463D">
        <w:rPr>
          <w:rFonts w:ascii="Arial Narrow" w:hAnsi="Arial Narrow" w:cs="Arial"/>
          <w:sz w:val="24"/>
          <w:szCs w:val="24"/>
        </w:rPr>
        <w:t>You will need to purchase the following items in order to complete your preparation. These laxatives are available over-the-counter. No prescriptions are necessary.</w:t>
      </w:r>
    </w:p>
    <w:p w14:paraId="73A2560E" w14:textId="77777777" w:rsidR="0058463D" w:rsidRPr="0058463D" w:rsidRDefault="0058463D" w:rsidP="0058463D">
      <w:pPr>
        <w:spacing w:after="0" w:line="240" w:lineRule="auto"/>
        <w:jc w:val="both"/>
        <w:rPr>
          <w:rFonts w:ascii="Arial Narrow" w:hAnsi="Arial Narrow" w:cs="Arial"/>
          <w:sz w:val="24"/>
          <w:szCs w:val="24"/>
        </w:rPr>
      </w:pPr>
    </w:p>
    <w:p w14:paraId="35CC5CFC" w14:textId="77777777" w:rsidR="0058463D" w:rsidRPr="0058463D" w:rsidRDefault="0058463D" w:rsidP="0058463D">
      <w:pPr>
        <w:pStyle w:val="ListParagraph"/>
        <w:numPr>
          <w:ilvl w:val="0"/>
          <w:numId w:val="4"/>
        </w:numPr>
        <w:spacing w:after="0" w:line="240" w:lineRule="auto"/>
        <w:jc w:val="both"/>
        <w:rPr>
          <w:rFonts w:ascii="Arial Narrow" w:hAnsi="Arial Narrow" w:cs="Arial"/>
          <w:sz w:val="24"/>
          <w:szCs w:val="24"/>
        </w:rPr>
      </w:pPr>
      <w:r w:rsidRPr="0058463D">
        <w:rPr>
          <w:rFonts w:ascii="Arial Narrow" w:hAnsi="Arial Narrow" w:cs="Arial"/>
          <w:sz w:val="24"/>
          <w:szCs w:val="24"/>
        </w:rPr>
        <w:t xml:space="preserve">One (1) 238-gram bottle of </w:t>
      </w:r>
      <w:proofErr w:type="spellStart"/>
      <w:r w:rsidRPr="0058463D">
        <w:rPr>
          <w:rFonts w:ascii="Arial Narrow" w:hAnsi="Arial Narrow" w:cs="Arial"/>
          <w:sz w:val="24"/>
          <w:szCs w:val="24"/>
        </w:rPr>
        <w:t>Miralax</w:t>
      </w:r>
      <w:proofErr w:type="spellEnd"/>
    </w:p>
    <w:p w14:paraId="7C17F9CC" w14:textId="77777777" w:rsidR="0058463D" w:rsidRPr="0058463D" w:rsidRDefault="0058463D" w:rsidP="0058463D">
      <w:pPr>
        <w:pStyle w:val="ListParagraph"/>
        <w:numPr>
          <w:ilvl w:val="0"/>
          <w:numId w:val="4"/>
        </w:numPr>
        <w:spacing w:after="0" w:line="240" w:lineRule="auto"/>
        <w:jc w:val="both"/>
        <w:rPr>
          <w:rFonts w:ascii="Arial Narrow" w:hAnsi="Arial Narrow" w:cs="Arial"/>
          <w:sz w:val="24"/>
          <w:szCs w:val="24"/>
        </w:rPr>
      </w:pPr>
      <w:r w:rsidRPr="0058463D">
        <w:rPr>
          <w:rFonts w:ascii="Arial Narrow" w:hAnsi="Arial Narrow" w:cs="Arial"/>
          <w:sz w:val="24"/>
          <w:szCs w:val="24"/>
        </w:rPr>
        <w:t>Two (2) 5mg Dulcolax (Bisacodyl) tablets</w:t>
      </w:r>
    </w:p>
    <w:p w14:paraId="3ED70789" w14:textId="77777777" w:rsidR="0058463D" w:rsidRPr="0058463D" w:rsidRDefault="0058463D" w:rsidP="0058463D">
      <w:pPr>
        <w:pStyle w:val="ListParagraph"/>
        <w:numPr>
          <w:ilvl w:val="0"/>
          <w:numId w:val="4"/>
        </w:numPr>
        <w:spacing w:after="0" w:line="240" w:lineRule="auto"/>
        <w:jc w:val="both"/>
        <w:rPr>
          <w:rFonts w:ascii="Arial Narrow" w:hAnsi="Arial Narrow" w:cs="Arial"/>
          <w:sz w:val="24"/>
          <w:szCs w:val="24"/>
        </w:rPr>
      </w:pPr>
      <w:r w:rsidRPr="0058463D">
        <w:rPr>
          <w:rFonts w:ascii="Arial Narrow" w:hAnsi="Arial Narrow" w:cs="Arial"/>
          <w:sz w:val="24"/>
          <w:szCs w:val="24"/>
        </w:rPr>
        <w:t>64 ounces total of clear liquids</w:t>
      </w:r>
    </w:p>
    <w:p w14:paraId="6CF719B6" w14:textId="77777777" w:rsidR="002A0503" w:rsidRPr="002A0503" w:rsidRDefault="002A0503" w:rsidP="002A0503"/>
    <w:p w14:paraId="11323D08" w14:textId="77777777" w:rsidR="002A0503" w:rsidRPr="002A0503" w:rsidRDefault="002A0503" w:rsidP="002A0503"/>
    <w:p w14:paraId="19B894EC" w14:textId="77777777" w:rsidR="002A0503" w:rsidRPr="002A0503" w:rsidRDefault="002A0503" w:rsidP="002A0503"/>
    <w:p w14:paraId="04468781" w14:textId="20C916DD" w:rsidR="002A0503" w:rsidRPr="002A0503" w:rsidRDefault="002A0503" w:rsidP="002A0503">
      <w:pPr>
        <w:tabs>
          <w:tab w:val="left" w:pos="7245"/>
        </w:tabs>
      </w:pPr>
      <w:r>
        <w:tab/>
      </w:r>
    </w:p>
    <w:sectPr w:rsidR="002A0503" w:rsidRPr="002A0503" w:rsidSect="00B57D28">
      <w:footerReference w:type="default" r:id="rId11"/>
      <w:headerReference w:type="first" r:id="rId12"/>
      <w:pgSz w:w="12240" w:h="15840"/>
      <w:pgMar w:top="1440" w:right="1440" w:bottom="1440" w:left="1440" w:header="720"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FE72" w14:textId="77777777" w:rsidR="003E24CC" w:rsidRDefault="003E24CC" w:rsidP="008B4CC3">
      <w:pPr>
        <w:spacing w:after="0" w:line="240" w:lineRule="auto"/>
      </w:pPr>
      <w:r>
        <w:separator/>
      </w:r>
    </w:p>
  </w:endnote>
  <w:endnote w:type="continuationSeparator" w:id="0">
    <w:p w14:paraId="70C8635E" w14:textId="77777777" w:rsidR="003E24CC" w:rsidRDefault="003E24CC" w:rsidP="008B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D9A6" w14:textId="1F6FFA12" w:rsidR="008B4CC3" w:rsidRDefault="005A6241" w:rsidP="00EE0CB1">
    <w:pPr>
      <w:pStyle w:val="Footer"/>
      <w:tabs>
        <w:tab w:val="clear" w:pos="4680"/>
        <w:tab w:val="clear" w:pos="9360"/>
        <w:tab w:val="left" w:pos="7686"/>
      </w:tabs>
    </w:pPr>
    <w:r>
      <w:rPr>
        <w:noProof/>
      </w:rPr>
      <mc:AlternateContent>
        <mc:Choice Requires="wps">
          <w:drawing>
            <wp:anchor distT="0" distB="0" distL="114300" distR="114300" simplePos="0" relativeHeight="251663360" behindDoc="0" locked="0" layoutInCell="1" allowOverlap="1" wp14:anchorId="2975FCF3" wp14:editId="5DFDC796">
              <wp:simplePos x="0" y="0"/>
              <wp:positionH relativeFrom="column">
                <wp:posOffset>-419100</wp:posOffset>
              </wp:positionH>
              <wp:positionV relativeFrom="paragraph">
                <wp:posOffset>69850</wp:posOffset>
              </wp:positionV>
              <wp:extent cx="6780530" cy="721995"/>
              <wp:effectExtent l="0" t="0" r="1270" b="1905"/>
              <wp:wrapNone/>
              <wp:docPr id="5" name="Text Box 5"/>
              <wp:cNvGraphicFramePr/>
              <a:graphic xmlns:a="http://schemas.openxmlformats.org/drawingml/2006/main">
                <a:graphicData uri="http://schemas.microsoft.com/office/word/2010/wordprocessingShape">
                  <wps:wsp>
                    <wps:cNvSpPr txBox="1"/>
                    <wps:spPr>
                      <a:xfrm>
                        <a:off x="0" y="0"/>
                        <a:ext cx="6780530" cy="721995"/>
                      </a:xfrm>
                      <a:prstGeom prst="rect">
                        <a:avLst/>
                      </a:prstGeom>
                      <a:solidFill>
                        <a:schemeClr val="lt1"/>
                      </a:solidFill>
                      <a:ln w="6350">
                        <a:noFill/>
                      </a:ln>
                    </wps:spPr>
                    <wps:txbx>
                      <w:txbxContent>
                        <w:p w14:paraId="0B92E5A1" w14:textId="77777777" w:rsidR="002A0503" w:rsidRDefault="002A0503" w:rsidP="00EE0CB1">
                          <w:pPr>
                            <w:pStyle w:val="NoSpacing"/>
                            <w:jc w:val="center"/>
                            <w:rPr>
                              <w:rFonts w:ascii="Yu Gothic Light" w:eastAsia="Yu Gothic Light" w:hAnsi="Yu Gothic Light"/>
                              <w:sz w:val="18"/>
                              <w:szCs w:val="18"/>
                            </w:rPr>
                          </w:pPr>
                        </w:p>
                        <w:p w14:paraId="30397DD8" w14:textId="77777777" w:rsidR="002A0503" w:rsidRDefault="002A0503" w:rsidP="00EE0CB1">
                          <w:pPr>
                            <w:pStyle w:val="NoSpacing"/>
                            <w:jc w:val="center"/>
                            <w:rPr>
                              <w:rFonts w:ascii="Yu Gothic Light" w:eastAsia="Yu Gothic Light" w:hAnsi="Yu Gothic Light"/>
                              <w:sz w:val="18"/>
                              <w:szCs w:val="18"/>
                            </w:rPr>
                          </w:pPr>
                        </w:p>
                        <w:p w14:paraId="6F66C675" w14:textId="012986AA" w:rsidR="00EE0CB1" w:rsidRPr="005A6241" w:rsidRDefault="008B4CC3" w:rsidP="009C35F6">
                          <w:pPr>
                            <w:pStyle w:val="NoSpacing"/>
                            <w:jc w:val="center"/>
                            <w:rPr>
                              <w:rFonts w:ascii="Yu Gothic Light" w:eastAsia="Yu Gothic Light" w:hAnsi="Yu Gothic Light"/>
                              <w:sz w:val="18"/>
                              <w:szCs w:val="18"/>
                            </w:rPr>
                          </w:pPr>
                          <w:r w:rsidRPr="005A6241">
                            <w:rPr>
                              <w:rFonts w:ascii="Yu Gothic Light" w:eastAsia="Yu Gothic Light" w:hAnsi="Yu Gothic Light"/>
                              <w:sz w:val="18"/>
                              <w:szCs w:val="18"/>
                            </w:rPr>
                            <w:t>40</w:t>
                          </w:r>
                          <w:r w:rsidR="00D20156">
                            <w:rPr>
                              <w:rFonts w:ascii="Yu Gothic Light" w:eastAsia="Yu Gothic Light" w:hAnsi="Yu Gothic Light"/>
                              <w:sz w:val="18"/>
                              <w:szCs w:val="18"/>
                            </w:rPr>
                            <w:t>6 Lippincott Drive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w:t>
                          </w:r>
                          <w:r w:rsidR="00D20156">
                            <w:rPr>
                              <w:rFonts w:ascii="Yu Gothic Light" w:eastAsia="Yu Gothic Light" w:hAnsi="Yu Gothic Light"/>
                              <w:sz w:val="18"/>
                              <w:szCs w:val="18"/>
                            </w:rPr>
                            <w:t>Suite 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M</w:t>
                          </w:r>
                          <w:r w:rsidRPr="005A6241">
                            <w:rPr>
                              <w:rFonts w:ascii="Yu Gothic Light" w:eastAsia="Yu Gothic Light" w:hAnsi="Yu Gothic Light"/>
                              <w:sz w:val="18"/>
                              <w:szCs w:val="18"/>
                            </w:rPr>
                            <w:t>arlton, NJ 08053</w:t>
                          </w:r>
                          <w:r w:rsidR="002A0503">
                            <w:rPr>
                              <w:rFonts w:ascii="Yu Gothic Light" w:eastAsia="Yu Gothic Light" w:hAnsi="Yu Gothic Light"/>
                              <w:sz w:val="18"/>
                              <w:szCs w:val="18"/>
                            </w:rPr>
                            <w:t xml:space="preserve"> l Phone: </w:t>
                          </w:r>
                          <w:r w:rsidR="00EE0CB1" w:rsidRPr="005A6241">
                            <w:rPr>
                              <w:rFonts w:ascii="Yu Gothic Light" w:eastAsia="Yu Gothic Light" w:hAnsi="Yu Gothic Light"/>
                              <w:sz w:val="18"/>
                              <w:szCs w:val="18"/>
                            </w:rPr>
                            <w:t>856-</w:t>
                          </w:r>
                          <w:r w:rsidR="00D20156">
                            <w:rPr>
                              <w:rFonts w:ascii="Yu Gothic Light" w:eastAsia="Yu Gothic Light" w:hAnsi="Yu Gothic Light"/>
                              <w:sz w:val="18"/>
                              <w:szCs w:val="18"/>
                            </w:rPr>
                            <w:t>983-1900</w:t>
                          </w:r>
                          <w:r w:rsidR="00EE0CB1" w:rsidRPr="005A6241">
                            <w:rPr>
                              <w:rFonts w:ascii="Yu Gothic Light" w:eastAsia="Yu Gothic Light" w:hAnsi="Yu Gothic Light"/>
                              <w:sz w:val="18"/>
                              <w:szCs w:val="18"/>
                            </w:rPr>
                            <w:t xml:space="preserve"> </w:t>
                          </w:r>
                          <w:r w:rsidR="002A0503">
                            <w:rPr>
                              <w:rFonts w:ascii="Yu Gothic Light" w:eastAsia="Yu Gothic Light" w:hAnsi="Yu Gothic Light"/>
                              <w:sz w:val="18"/>
                              <w:szCs w:val="18"/>
                            </w:rPr>
                            <w:t>l</w:t>
                          </w:r>
                          <w:r w:rsidR="00EE0CB1" w:rsidRPr="005A6241">
                            <w:rPr>
                              <w:rFonts w:ascii="Yu Gothic Light" w:eastAsia="Yu Gothic Light" w:hAnsi="Yu Gothic Light"/>
                              <w:sz w:val="18"/>
                              <w:szCs w:val="18"/>
                            </w:rPr>
                            <w:t xml:space="preserve"> F. 856-</w:t>
                          </w:r>
                          <w:r w:rsidR="00D20156">
                            <w:rPr>
                              <w:rFonts w:ascii="Yu Gothic Light" w:eastAsia="Yu Gothic Light" w:hAnsi="Yu Gothic Light"/>
                              <w:sz w:val="18"/>
                              <w:szCs w:val="18"/>
                            </w:rPr>
                            <w:t>983-5110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5FCF3" id="_x0000_t202" coordsize="21600,21600" o:spt="202" path="m,l,21600r21600,l21600,xe">
              <v:stroke joinstyle="miter"/>
              <v:path gradientshapeok="t" o:connecttype="rect"/>
            </v:shapetype>
            <v:shape id="Text Box 5" o:spid="_x0000_s1026" type="#_x0000_t202" style="position:absolute;margin-left:-33pt;margin-top:5.5pt;width:533.9pt;height:5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" fillcolor="white [3201]" stroked="f" strokeweight=".5pt">
              <v:textbox>
                <w:txbxContent>
                  <w:p w14:paraId="0B92E5A1" w14:textId="77777777" w:rsidR="002A0503" w:rsidRDefault="002A0503" w:rsidP="00EE0CB1">
                    <w:pPr>
                      <w:pStyle w:val="NoSpacing"/>
                      <w:jc w:val="center"/>
                      <w:rPr>
                        <w:rFonts w:ascii="Yu Gothic Light" w:eastAsia="Yu Gothic Light" w:hAnsi="Yu Gothic Light"/>
                        <w:sz w:val="18"/>
                        <w:szCs w:val="18"/>
                      </w:rPr>
                    </w:pPr>
                  </w:p>
                  <w:p w14:paraId="30397DD8" w14:textId="77777777" w:rsidR="002A0503" w:rsidRDefault="002A0503" w:rsidP="00EE0CB1">
                    <w:pPr>
                      <w:pStyle w:val="NoSpacing"/>
                      <w:jc w:val="center"/>
                      <w:rPr>
                        <w:rFonts w:ascii="Yu Gothic Light" w:eastAsia="Yu Gothic Light" w:hAnsi="Yu Gothic Light"/>
                        <w:sz w:val="18"/>
                        <w:szCs w:val="18"/>
                      </w:rPr>
                    </w:pPr>
                  </w:p>
                  <w:p w14:paraId="6F66C675" w14:textId="012986AA" w:rsidR="00EE0CB1" w:rsidRPr="005A6241" w:rsidRDefault="008B4CC3" w:rsidP="009C35F6">
                    <w:pPr>
                      <w:pStyle w:val="NoSpacing"/>
                      <w:jc w:val="center"/>
                      <w:rPr>
                        <w:rFonts w:ascii="Yu Gothic Light" w:eastAsia="Yu Gothic Light" w:hAnsi="Yu Gothic Light"/>
                        <w:sz w:val="18"/>
                        <w:szCs w:val="18"/>
                      </w:rPr>
                    </w:pPr>
                    <w:r w:rsidRPr="005A6241">
                      <w:rPr>
                        <w:rFonts w:ascii="Yu Gothic Light" w:eastAsia="Yu Gothic Light" w:hAnsi="Yu Gothic Light"/>
                        <w:sz w:val="18"/>
                        <w:szCs w:val="18"/>
                      </w:rPr>
                      <w:t>40</w:t>
                    </w:r>
                    <w:r w:rsidR="00D20156">
                      <w:rPr>
                        <w:rFonts w:ascii="Yu Gothic Light" w:eastAsia="Yu Gothic Light" w:hAnsi="Yu Gothic Light"/>
                        <w:sz w:val="18"/>
                        <w:szCs w:val="18"/>
                      </w:rPr>
                      <w:t>6 Lippincott Drive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w:t>
                    </w:r>
                    <w:r w:rsidR="00D20156">
                      <w:rPr>
                        <w:rFonts w:ascii="Yu Gothic Light" w:eastAsia="Yu Gothic Light" w:hAnsi="Yu Gothic Light"/>
                        <w:sz w:val="18"/>
                        <w:szCs w:val="18"/>
                      </w:rPr>
                      <w:t>Suite 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M</w:t>
                    </w:r>
                    <w:r w:rsidRPr="005A6241">
                      <w:rPr>
                        <w:rFonts w:ascii="Yu Gothic Light" w:eastAsia="Yu Gothic Light" w:hAnsi="Yu Gothic Light"/>
                        <w:sz w:val="18"/>
                        <w:szCs w:val="18"/>
                      </w:rPr>
                      <w:t>arlton, NJ 08053</w:t>
                    </w:r>
                    <w:r w:rsidR="002A0503">
                      <w:rPr>
                        <w:rFonts w:ascii="Yu Gothic Light" w:eastAsia="Yu Gothic Light" w:hAnsi="Yu Gothic Light"/>
                        <w:sz w:val="18"/>
                        <w:szCs w:val="18"/>
                      </w:rPr>
                      <w:t xml:space="preserve"> l Phone: </w:t>
                    </w:r>
                    <w:r w:rsidR="00EE0CB1" w:rsidRPr="005A6241">
                      <w:rPr>
                        <w:rFonts w:ascii="Yu Gothic Light" w:eastAsia="Yu Gothic Light" w:hAnsi="Yu Gothic Light"/>
                        <w:sz w:val="18"/>
                        <w:szCs w:val="18"/>
                      </w:rPr>
                      <w:t>856-</w:t>
                    </w:r>
                    <w:r w:rsidR="00D20156">
                      <w:rPr>
                        <w:rFonts w:ascii="Yu Gothic Light" w:eastAsia="Yu Gothic Light" w:hAnsi="Yu Gothic Light"/>
                        <w:sz w:val="18"/>
                        <w:szCs w:val="18"/>
                      </w:rPr>
                      <w:t>983-1900</w:t>
                    </w:r>
                    <w:r w:rsidR="00EE0CB1" w:rsidRPr="005A6241">
                      <w:rPr>
                        <w:rFonts w:ascii="Yu Gothic Light" w:eastAsia="Yu Gothic Light" w:hAnsi="Yu Gothic Light"/>
                        <w:sz w:val="18"/>
                        <w:szCs w:val="18"/>
                      </w:rPr>
                      <w:t xml:space="preserve"> </w:t>
                    </w:r>
                    <w:r w:rsidR="002A0503">
                      <w:rPr>
                        <w:rFonts w:ascii="Yu Gothic Light" w:eastAsia="Yu Gothic Light" w:hAnsi="Yu Gothic Light"/>
                        <w:sz w:val="18"/>
                        <w:szCs w:val="18"/>
                      </w:rPr>
                      <w:t>l</w:t>
                    </w:r>
                    <w:r w:rsidR="00EE0CB1" w:rsidRPr="005A6241">
                      <w:rPr>
                        <w:rFonts w:ascii="Yu Gothic Light" w:eastAsia="Yu Gothic Light" w:hAnsi="Yu Gothic Light"/>
                        <w:sz w:val="18"/>
                        <w:szCs w:val="18"/>
                      </w:rPr>
                      <w:t xml:space="preserve"> F. 856-</w:t>
                    </w:r>
                    <w:r w:rsidR="00D20156">
                      <w:rPr>
                        <w:rFonts w:ascii="Yu Gothic Light" w:eastAsia="Yu Gothic Light" w:hAnsi="Yu Gothic Light"/>
                        <w:sz w:val="18"/>
                        <w:szCs w:val="18"/>
                      </w:rPr>
                      <w:t>983-5110</w:t>
                    </w:r>
                  </w:p>
                </w:txbxContent>
              </v:textbox>
            </v:shape>
          </w:pict>
        </mc:Fallback>
      </mc:AlternateContent>
    </w:r>
    <w:r w:rsidR="001C122A">
      <w:rPr>
        <w:noProof/>
        <w:color w:val="000000" w:themeColor="text1"/>
      </w:rPr>
      <w:drawing>
        <wp:anchor distT="0" distB="0" distL="114300" distR="114300" simplePos="0" relativeHeight="251665408" behindDoc="0" locked="0" layoutInCell="1" allowOverlap="1" wp14:anchorId="3DC8DC85" wp14:editId="321C4878">
          <wp:simplePos x="0" y="0"/>
          <wp:positionH relativeFrom="margin">
            <wp:posOffset>-419100</wp:posOffset>
          </wp:positionH>
          <wp:positionV relativeFrom="margin">
            <wp:posOffset>7710532</wp:posOffset>
          </wp:positionV>
          <wp:extent cx="6780530" cy="54610"/>
          <wp:effectExtent l="0" t="0" r="127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ocare Bar (002).jpg"/>
                  <pic:cNvPicPr/>
                </pic:nvPicPr>
                <pic:blipFill>
                  <a:blip r:embed="rId1">
                    <a:extLst>
                      <a:ext uri="{28A0092B-C50C-407E-A947-70E740481C1C}">
                        <a14:useLocalDpi xmlns:a14="http://schemas.microsoft.com/office/drawing/2010/main" val="0"/>
                      </a:ext>
                    </a:extLst>
                  </a:blip>
                  <a:stretch>
                    <a:fillRect/>
                  </a:stretch>
                </pic:blipFill>
                <pic:spPr>
                  <a:xfrm>
                    <a:off x="0" y="0"/>
                    <a:ext cx="6780530" cy="54610"/>
                  </a:xfrm>
                  <a:prstGeom prst="rect">
                    <a:avLst/>
                  </a:prstGeom>
                </pic:spPr>
              </pic:pic>
            </a:graphicData>
          </a:graphic>
          <wp14:sizeRelH relativeFrom="margin">
            <wp14:pctWidth>0</wp14:pctWidth>
          </wp14:sizeRelH>
          <wp14:sizeRelV relativeFrom="margin">
            <wp14:pctHeight>0</wp14:pctHeight>
          </wp14:sizeRelV>
        </wp:anchor>
      </w:drawing>
    </w:r>
    <w:r w:rsidR="00EE0CB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955F" w14:textId="77777777" w:rsidR="003E24CC" w:rsidRDefault="003E24CC" w:rsidP="008B4CC3">
      <w:pPr>
        <w:spacing w:after="0" w:line="240" w:lineRule="auto"/>
      </w:pPr>
      <w:r>
        <w:separator/>
      </w:r>
    </w:p>
  </w:footnote>
  <w:footnote w:type="continuationSeparator" w:id="0">
    <w:p w14:paraId="6F63B639" w14:textId="77777777" w:rsidR="003E24CC" w:rsidRDefault="003E24CC" w:rsidP="008B4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A43D" w14:textId="4FB87E8C" w:rsidR="00B57D28" w:rsidRDefault="00B57D28" w:rsidP="00B57D28">
    <w:pPr>
      <w:pStyle w:val="NormalWeb"/>
      <w:spacing w:before="0" w:beforeAutospacing="0" w:after="0" w:afterAutospacing="0"/>
    </w:pPr>
    <w:r>
      <w:rPr>
        <w:noProof/>
      </w:rPr>
      <w:drawing>
        <wp:inline distT="0" distB="0" distL="0" distR="0" wp14:anchorId="41DA1791" wp14:editId="66C6F1FC">
          <wp:extent cx="6182360" cy="74295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710" cy="805241"/>
                  </a:xfrm>
                  <a:prstGeom prst="rect">
                    <a:avLst/>
                  </a:prstGeom>
                  <a:noFill/>
                  <a:ln>
                    <a:noFill/>
                  </a:ln>
                </pic:spPr>
              </pic:pic>
            </a:graphicData>
          </a:graphic>
        </wp:inline>
      </w:drawing>
    </w:r>
  </w:p>
  <w:p w14:paraId="408F9C7D" w14:textId="77777777" w:rsidR="00B57D28" w:rsidRPr="002A0503" w:rsidRDefault="00B57D28" w:rsidP="00B57D28">
    <w:pPr>
      <w:pStyle w:val="NormalWeb"/>
      <w:spacing w:before="0" w:beforeAutospacing="0" w:after="0" w:afterAutospacing="0"/>
      <w:rPr>
        <w:sz w:val="20"/>
        <w:szCs w:val="20"/>
      </w:rPr>
    </w:pPr>
    <w:r>
      <w:rPr>
        <w:sz w:val="20"/>
        <w:szCs w:val="20"/>
      </w:rPr>
      <w:tab/>
    </w:r>
    <w:r w:rsidRPr="002A0503">
      <w:rPr>
        <w:noProof/>
        <w:color w:val="000000" w:themeColor="text1"/>
        <w:sz w:val="20"/>
        <w:szCs w:val="20"/>
      </w:rPr>
      <w:drawing>
        <wp:anchor distT="0" distB="0" distL="114300" distR="114300" simplePos="0" relativeHeight="251667456" behindDoc="0" locked="0" layoutInCell="1" allowOverlap="1" wp14:anchorId="793E485B" wp14:editId="656AB5E8">
          <wp:simplePos x="0" y="0"/>
          <wp:positionH relativeFrom="margin">
            <wp:posOffset>-420370</wp:posOffset>
          </wp:positionH>
          <wp:positionV relativeFrom="margin">
            <wp:posOffset>-227578</wp:posOffset>
          </wp:positionV>
          <wp:extent cx="6784848" cy="48020"/>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ocare Bar (002).jpg"/>
                  <pic:cNvPicPr/>
                </pic:nvPicPr>
                <pic:blipFill>
                  <a:blip r:embed="rId2">
                    <a:extLst>
                      <a:ext uri="{28A0092B-C50C-407E-A947-70E740481C1C}">
                        <a14:useLocalDpi xmlns:a14="http://schemas.microsoft.com/office/drawing/2010/main" val="0"/>
                      </a:ext>
                    </a:extLst>
                  </a:blip>
                  <a:stretch>
                    <a:fillRect/>
                  </a:stretch>
                </pic:blipFill>
                <pic:spPr>
                  <a:xfrm>
                    <a:off x="0" y="0"/>
                    <a:ext cx="6784848" cy="48020"/>
                  </a:xfrm>
                  <a:prstGeom prst="rect">
                    <a:avLst/>
                  </a:prstGeom>
                </pic:spPr>
              </pic:pic>
            </a:graphicData>
          </a:graphic>
          <wp14:sizeRelH relativeFrom="margin">
            <wp14:pctWidth>0</wp14:pctWidth>
          </wp14:sizeRelH>
          <wp14:sizeRelV relativeFrom="margin">
            <wp14:pctHeight>0</wp14:pctHeight>
          </wp14:sizeRelV>
        </wp:anchor>
      </w:drawing>
    </w:r>
    <w:r w:rsidRPr="002A0503">
      <w:rPr>
        <w:sz w:val="20"/>
        <w:szCs w:val="20"/>
      </w:rPr>
      <w:t>Andrew Bensinger D.O.● Neil Cohen, M.D.● Jack Devita, M.D.● Jared Lander, D.O.</w:t>
    </w:r>
    <w:r>
      <w:rPr>
        <w:sz w:val="20"/>
        <w:szCs w:val="20"/>
      </w:rPr>
      <w:tab/>
    </w:r>
    <w:r>
      <w:rPr>
        <w:sz w:val="20"/>
        <w:szCs w:val="20"/>
      </w:rPr>
      <w:tab/>
      <w:t xml:space="preserve">      </w:t>
    </w:r>
    <w:r>
      <w:rPr>
        <w:sz w:val="20"/>
        <w:szCs w:val="20"/>
      </w:rPr>
      <w:tab/>
    </w:r>
    <w:r>
      <w:rPr>
        <w:sz w:val="20"/>
        <w:szCs w:val="20"/>
      </w:rPr>
      <w:tab/>
      <w:t xml:space="preserve">                      </w:t>
    </w:r>
    <w:r w:rsidRPr="002A0503">
      <w:rPr>
        <w:sz w:val="20"/>
        <w:szCs w:val="20"/>
      </w:rPr>
      <w:t>Gary Levin, M.D.● Gail Porat, M.D.● Stacey Zavala, M.D.</w:t>
    </w:r>
  </w:p>
  <w:p w14:paraId="1E6FC275" w14:textId="60734991" w:rsidR="00B57D28" w:rsidRDefault="00B57D28" w:rsidP="00B57D28">
    <w:pPr>
      <w:pStyle w:val="Header"/>
      <w:tabs>
        <w:tab w:val="clear" w:pos="4680"/>
        <w:tab w:val="clear" w:pos="9360"/>
        <w:tab w:val="left" w:pos="1725"/>
      </w:tabs>
    </w:pPr>
  </w:p>
  <w:p w14:paraId="233854DF" w14:textId="77777777" w:rsidR="00B57D28" w:rsidRDefault="00B57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64F6"/>
    <w:multiLevelType w:val="hybridMultilevel"/>
    <w:tmpl w:val="06B83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46473"/>
    <w:multiLevelType w:val="hybridMultilevel"/>
    <w:tmpl w:val="FC52789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42847E66"/>
    <w:multiLevelType w:val="hybridMultilevel"/>
    <w:tmpl w:val="DF88F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512EE"/>
    <w:multiLevelType w:val="hybridMultilevel"/>
    <w:tmpl w:val="AEFA5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8116A"/>
    <w:multiLevelType w:val="hybridMultilevel"/>
    <w:tmpl w:val="795A0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D6EFD"/>
    <w:multiLevelType w:val="hybridMultilevel"/>
    <w:tmpl w:val="50149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9079836">
    <w:abstractNumId w:val="4"/>
  </w:num>
  <w:num w:numId="2" w16cid:durableId="1551921051">
    <w:abstractNumId w:val="0"/>
  </w:num>
  <w:num w:numId="3" w16cid:durableId="656616635">
    <w:abstractNumId w:val="3"/>
  </w:num>
  <w:num w:numId="4" w16cid:durableId="564611857">
    <w:abstractNumId w:val="1"/>
  </w:num>
  <w:num w:numId="5" w16cid:durableId="1212889444">
    <w:abstractNumId w:val="2"/>
  </w:num>
  <w:num w:numId="6" w16cid:durableId="1197351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cryptProviderType="rsaAES" w:cryptAlgorithmClass="hash" w:cryptAlgorithmType="typeAny" w:cryptAlgorithmSid="14" w:cryptSpinCount="100000" w:hash="LAsbpbR9gSagJzRM+vYDBgpMKewcSJnSszsIseiDW28v5gGxPFaCIjstMENFpd5KIqPCENuXahq7x6oKdUST6A==" w:salt="ZHThJ73+wU9/2EV3XepKJ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C3"/>
    <w:rsid w:val="00176A60"/>
    <w:rsid w:val="00190946"/>
    <w:rsid w:val="001C122A"/>
    <w:rsid w:val="002A0503"/>
    <w:rsid w:val="00372934"/>
    <w:rsid w:val="003E24CC"/>
    <w:rsid w:val="00410537"/>
    <w:rsid w:val="0058463D"/>
    <w:rsid w:val="005A6241"/>
    <w:rsid w:val="005B78B1"/>
    <w:rsid w:val="007A7DE4"/>
    <w:rsid w:val="007B6A50"/>
    <w:rsid w:val="007C43AC"/>
    <w:rsid w:val="008273D5"/>
    <w:rsid w:val="008B4CC3"/>
    <w:rsid w:val="008D0365"/>
    <w:rsid w:val="00987E78"/>
    <w:rsid w:val="009C35F6"/>
    <w:rsid w:val="009E6F2D"/>
    <w:rsid w:val="00A76DF4"/>
    <w:rsid w:val="00B57D28"/>
    <w:rsid w:val="00C27AB7"/>
    <w:rsid w:val="00CD1B33"/>
    <w:rsid w:val="00D20156"/>
    <w:rsid w:val="00EE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716341"/>
  <w15:chartTrackingRefBased/>
  <w15:docId w15:val="{02E42D61-52BE-49C3-8D0E-206233C1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D5"/>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CC3"/>
  </w:style>
  <w:style w:type="paragraph" w:styleId="Footer">
    <w:name w:val="footer"/>
    <w:basedOn w:val="Normal"/>
    <w:link w:val="FooterChar"/>
    <w:uiPriority w:val="99"/>
    <w:unhideWhenUsed/>
    <w:rsid w:val="008B4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CC3"/>
  </w:style>
  <w:style w:type="paragraph" w:styleId="NoSpacing">
    <w:name w:val="No Spacing"/>
    <w:uiPriority w:val="1"/>
    <w:qFormat/>
    <w:rsid w:val="008B4CC3"/>
    <w:pPr>
      <w:spacing w:after="0" w:line="240" w:lineRule="auto"/>
    </w:pPr>
  </w:style>
  <w:style w:type="character" w:styleId="PlaceholderText">
    <w:name w:val="Placeholder Text"/>
    <w:basedOn w:val="DefaultParagraphFont"/>
    <w:uiPriority w:val="99"/>
    <w:semiHidden/>
    <w:rsid w:val="001C122A"/>
    <w:rPr>
      <w:color w:val="808080"/>
    </w:rPr>
  </w:style>
  <w:style w:type="paragraph" w:customStyle="1" w:styleId="RecipientAddress">
    <w:name w:val="Recipient Address"/>
    <w:basedOn w:val="Normal"/>
    <w:uiPriority w:val="1"/>
    <w:qFormat/>
    <w:rsid w:val="001C122A"/>
    <w:pPr>
      <w:widowControl w:val="0"/>
      <w:autoSpaceDE w:val="0"/>
      <w:autoSpaceDN w:val="0"/>
      <w:adjustRightInd w:val="0"/>
      <w:spacing w:before="240" w:after="240" w:line="240" w:lineRule="auto"/>
      <w:contextualSpacing/>
    </w:pPr>
    <w:rPr>
      <w:rFonts w:eastAsia="Times New Roman" w:cs="Times New Roman"/>
      <w:sz w:val="24"/>
      <w:szCs w:val="24"/>
    </w:rPr>
  </w:style>
  <w:style w:type="paragraph" w:styleId="Date">
    <w:name w:val="Date"/>
    <w:basedOn w:val="Normal"/>
    <w:next w:val="Normal"/>
    <w:link w:val="DateChar"/>
    <w:uiPriority w:val="99"/>
    <w:rsid w:val="001C122A"/>
    <w:pPr>
      <w:widowControl w:val="0"/>
      <w:autoSpaceDE w:val="0"/>
      <w:autoSpaceDN w:val="0"/>
      <w:adjustRightInd w:val="0"/>
      <w:spacing w:before="840" w:after="360" w:line="240" w:lineRule="auto"/>
    </w:pPr>
    <w:rPr>
      <w:rFonts w:eastAsia="Times New Roman" w:cs="Times New Roman"/>
      <w:sz w:val="24"/>
      <w:szCs w:val="24"/>
    </w:rPr>
  </w:style>
  <w:style w:type="character" w:customStyle="1" w:styleId="DateChar">
    <w:name w:val="Date Char"/>
    <w:basedOn w:val="DefaultParagraphFont"/>
    <w:link w:val="Date"/>
    <w:uiPriority w:val="99"/>
    <w:rsid w:val="001C122A"/>
    <w:rPr>
      <w:rFonts w:eastAsia="Times New Roman" w:cs="Times New Roman"/>
      <w:sz w:val="24"/>
      <w:szCs w:val="24"/>
    </w:rPr>
  </w:style>
  <w:style w:type="paragraph" w:styleId="Salutation">
    <w:name w:val="Salutation"/>
    <w:basedOn w:val="Title"/>
    <w:next w:val="Normal"/>
    <w:link w:val="SalutationChar"/>
    <w:uiPriority w:val="99"/>
    <w:rsid w:val="001C122A"/>
    <w:pPr>
      <w:widowControl w:val="0"/>
      <w:kinsoku w:val="0"/>
      <w:overflowPunct w:val="0"/>
      <w:autoSpaceDE w:val="0"/>
      <w:autoSpaceDN w:val="0"/>
      <w:adjustRightInd w:val="0"/>
      <w:spacing w:before="720" w:after="240"/>
      <w:contextualSpacing w:val="0"/>
    </w:pPr>
    <w:rPr>
      <w:rFonts w:asciiTheme="minorHAnsi" w:eastAsia="Times New Roman" w:hAnsiTheme="minorHAnsi" w:cs="Times New Roman"/>
      <w:b/>
      <w:bCs/>
      <w:color w:val="44546A" w:themeColor="text2"/>
      <w:spacing w:val="0"/>
      <w:kern w:val="0"/>
      <w:sz w:val="32"/>
      <w:szCs w:val="32"/>
    </w:rPr>
  </w:style>
  <w:style w:type="character" w:customStyle="1" w:styleId="SalutationChar">
    <w:name w:val="Salutation Char"/>
    <w:basedOn w:val="DefaultParagraphFont"/>
    <w:link w:val="Salutation"/>
    <w:uiPriority w:val="99"/>
    <w:rsid w:val="001C122A"/>
    <w:rPr>
      <w:rFonts w:eastAsia="Times New Roman" w:cs="Times New Roman"/>
      <w:b/>
      <w:bCs/>
      <w:color w:val="44546A" w:themeColor="text2"/>
      <w:sz w:val="32"/>
      <w:szCs w:val="32"/>
    </w:rPr>
  </w:style>
  <w:style w:type="paragraph" w:styleId="Closing">
    <w:name w:val="Closing"/>
    <w:basedOn w:val="BodyText"/>
    <w:link w:val="ClosingChar"/>
    <w:uiPriority w:val="99"/>
    <w:rsid w:val="001C122A"/>
    <w:pPr>
      <w:widowControl w:val="0"/>
      <w:autoSpaceDE w:val="0"/>
      <w:autoSpaceDN w:val="0"/>
      <w:adjustRightInd w:val="0"/>
      <w:spacing w:after="600" w:line="240" w:lineRule="auto"/>
    </w:pPr>
    <w:rPr>
      <w:rFonts w:eastAsia="Times New Roman" w:cs="Times New Roman"/>
      <w:sz w:val="24"/>
      <w:szCs w:val="24"/>
    </w:rPr>
  </w:style>
  <w:style w:type="character" w:customStyle="1" w:styleId="ClosingChar">
    <w:name w:val="Closing Char"/>
    <w:basedOn w:val="DefaultParagraphFont"/>
    <w:link w:val="Closing"/>
    <w:uiPriority w:val="99"/>
    <w:rsid w:val="001C122A"/>
    <w:rPr>
      <w:rFonts w:eastAsia="Times New Roman" w:cs="Times New Roman"/>
      <w:sz w:val="24"/>
      <w:szCs w:val="24"/>
    </w:rPr>
  </w:style>
  <w:style w:type="paragraph" w:styleId="Signature">
    <w:name w:val="Signature"/>
    <w:basedOn w:val="BodyText"/>
    <w:link w:val="SignatureChar"/>
    <w:uiPriority w:val="99"/>
    <w:rsid w:val="001C122A"/>
    <w:pPr>
      <w:widowControl w:val="0"/>
      <w:autoSpaceDE w:val="0"/>
      <w:autoSpaceDN w:val="0"/>
      <w:adjustRightInd w:val="0"/>
      <w:spacing w:after="360" w:line="240" w:lineRule="auto"/>
    </w:pPr>
    <w:rPr>
      <w:rFonts w:eastAsia="Times New Roman" w:cs="Times New Roman"/>
      <w:sz w:val="24"/>
      <w:szCs w:val="24"/>
    </w:rPr>
  </w:style>
  <w:style w:type="character" w:customStyle="1" w:styleId="SignatureChar">
    <w:name w:val="Signature Char"/>
    <w:basedOn w:val="DefaultParagraphFont"/>
    <w:link w:val="Signature"/>
    <w:uiPriority w:val="99"/>
    <w:rsid w:val="001C122A"/>
    <w:rPr>
      <w:rFonts w:eastAsia="Times New Roman" w:cs="Times New Roman"/>
      <w:sz w:val="24"/>
      <w:szCs w:val="24"/>
    </w:rPr>
  </w:style>
  <w:style w:type="paragraph" w:styleId="Title">
    <w:name w:val="Title"/>
    <w:basedOn w:val="Normal"/>
    <w:next w:val="Normal"/>
    <w:link w:val="TitleChar"/>
    <w:uiPriority w:val="10"/>
    <w:qFormat/>
    <w:rsid w:val="001C12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122A"/>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1C122A"/>
    <w:pPr>
      <w:spacing w:after="120"/>
    </w:pPr>
  </w:style>
  <w:style w:type="character" w:customStyle="1" w:styleId="BodyTextChar">
    <w:name w:val="Body Text Char"/>
    <w:basedOn w:val="DefaultParagraphFont"/>
    <w:link w:val="BodyText"/>
    <w:uiPriority w:val="99"/>
    <w:semiHidden/>
    <w:rsid w:val="001C122A"/>
  </w:style>
  <w:style w:type="paragraph" w:styleId="NormalWeb">
    <w:name w:val="Normal (Web)"/>
    <w:basedOn w:val="Normal"/>
    <w:uiPriority w:val="99"/>
    <w:unhideWhenUsed/>
    <w:rsid w:val="00D201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6A50"/>
    <w:pPr>
      <w:spacing w:line="25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2713743A797E46B58E4FFFFBC6526F" ma:contentTypeVersion="13" ma:contentTypeDescription="Create a new document." ma:contentTypeScope="" ma:versionID="fdc227826841c64852c1f4410072429e">
  <xsd:schema xmlns:xsd="http://www.w3.org/2001/XMLSchema" xmlns:xs="http://www.w3.org/2001/XMLSchema" xmlns:p="http://schemas.microsoft.com/office/2006/metadata/properties" xmlns:ns3="782cbd0f-68d8-4d5a-be97-26584c3e98e6" xmlns:ns4="9eee5d3b-ab00-4c80-99df-22ae1f72fcd8" targetNamespace="http://schemas.microsoft.com/office/2006/metadata/properties" ma:root="true" ma:fieldsID="6842e19615b412382ea7c2888d9d2993" ns3:_="" ns4:_="">
    <xsd:import namespace="782cbd0f-68d8-4d5a-be97-26584c3e98e6"/>
    <xsd:import namespace="9eee5d3b-ab00-4c80-99df-22ae1f72fc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cbd0f-68d8-4d5a-be97-26584c3e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e5d3b-ab00-4c80-99df-22ae1f72fc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D7417-991A-435E-B84D-0C08480F1FEE}">
  <ds:schemaRefs>
    <ds:schemaRef ds:uri="http://schemas.microsoft.com/sharepoint/v3/contenttype/forms"/>
  </ds:schemaRefs>
</ds:datastoreItem>
</file>

<file path=customXml/itemProps2.xml><?xml version="1.0" encoding="utf-8"?>
<ds:datastoreItem xmlns:ds="http://schemas.openxmlformats.org/officeDocument/2006/customXml" ds:itemID="{C9B5B872-8D8F-4679-9C62-BAAA7C6C2434}">
  <ds:schemaRefs>
    <ds:schemaRef ds:uri="http://schemas.openxmlformats.org/package/2006/metadata/core-properties"/>
    <ds:schemaRef ds:uri="http://purl.org/dc/dcmitype/"/>
    <ds:schemaRef ds:uri="9eee5d3b-ab00-4c80-99df-22ae1f72fcd8"/>
    <ds:schemaRef ds:uri="http://purl.org/dc/elements/1.1/"/>
    <ds:schemaRef ds:uri="http://schemas.microsoft.com/office/2006/metadata/properties"/>
    <ds:schemaRef ds:uri="782cbd0f-68d8-4d5a-be97-26584c3e98e6"/>
    <ds:schemaRef ds:uri="http://schemas.microsoft.com/office/2006/documentManagement/types"/>
    <ds:schemaRef ds:uri="http://schemas.microsoft.com/office/infopath/2007/PartnerControls"/>
    <ds:schemaRef ds:uri="http://purl.org/dc/terms/"/>
    <ds:schemaRef ds:uri="http://www.w3.org/XML/1998/namespace"/>
  </ds:schemaRefs>
</ds:datastoreItem>
</file>

<file path=customXml/itemProps3.xml><?xml version="1.0" encoding="utf-8"?>
<ds:datastoreItem xmlns:ds="http://schemas.openxmlformats.org/officeDocument/2006/customXml" ds:itemID="{EE0C27D4-764A-4098-8895-801FB5481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cbd0f-68d8-4d5a-be97-26584c3e98e6"/>
    <ds:schemaRef ds:uri="9eee5d3b-ab00-4c80-99df-22ae1f72f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1097</Words>
  <Characters>6255</Characters>
  <Application>Microsoft Office Word</Application>
  <DocSecurity>10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Voiro, Jaclyn</dc:creator>
  <cp:keywords/>
  <dc:description/>
  <cp:lastModifiedBy>Jackie Waszkiewicz</cp:lastModifiedBy>
  <cp:revision>7</cp:revision>
  <cp:lastPrinted>2024-01-05T19:26:00Z</cp:lastPrinted>
  <dcterms:created xsi:type="dcterms:W3CDTF">2024-01-05T19:29:00Z</dcterms:created>
  <dcterms:modified xsi:type="dcterms:W3CDTF">2024-01-05T20:46:00Z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0x010100E92713743A797E46B58E4FFFFBC6526F</vt:lpwstr>
  </property>
</Properties>
</file>